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2"/>
        <w:gridCol w:w="3986"/>
      </w:tblGrid>
      <w:tr w:rsidR="00EB72EE" w:rsidRPr="00102EC0" w14:paraId="39EE9B40" w14:textId="77777777" w:rsidTr="00E45BD8">
        <w:trPr>
          <w:jc w:val="center"/>
        </w:trPr>
        <w:tc>
          <w:tcPr>
            <w:tcW w:w="5512" w:type="dxa"/>
            <w:hideMark/>
          </w:tcPr>
          <w:p w14:paraId="78291169" w14:textId="77777777" w:rsidR="004842C3" w:rsidRPr="00102EC0" w:rsidRDefault="006A34DE" w:rsidP="005F7D91">
            <w:pPr>
              <w:spacing w:after="0"/>
              <w:rPr>
                <w:rFonts w:ascii="Arial" w:hAnsi="Arial" w:cs="Arial"/>
                <w:lang w:val="pl-PL"/>
              </w:rPr>
            </w:pPr>
            <w:r w:rsidRPr="00102EC0">
              <w:rPr>
                <w:noProof/>
                <w:lang w:val="en-US"/>
              </w:rPr>
              <w:drawing>
                <wp:inline distT="0" distB="0" distL="0" distR="0" wp14:anchorId="0DF0965C" wp14:editId="61C4ED2F">
                  <wp:extent cx="670014" cy="1315482"/>
                  <wp:effectExtent l="0" t="0" r="0" b="0"/>
                  <wp:docPr id="2" name="Obraz 2" descr="https://lh3.googleusercontent.com/CahqqdJXeGfRcOWX5eh-hFoOMbupKpkzDlHvAn8xCeJdeLBnlIPISni_0z18g7x21ppf95NGHxaMvxCSq-AiPlrwdgkw1-8f8fdSgPWZwmy4VQR_ez8aqFokG0HoxpePbg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ahqqdJXeGfRcOWX5eh-hFoOMbupKpkzDlHvAn8xCeJdeLBnlIPISni_0z18g7x21ppf95NGHxaMvxCSq-AiPlrwdgkw1-8f8fdSgPWZwmy4VQR_ez8aqFokG0HoxpePbgVR"/>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75947" cy="1327132"/>
                          </a:xfrm>
                          <a:prstGeom prst="rect">
                            <a:avLst/>
                          </a:prstGeom>
                          <a:noFill/>
                          <a:ln>
                            <a:noFill/>
                          </a:ln>
                        </pic:spPr>
                      </pic:pic>
                    </a:graphicData>
                  </a:graphic>
                </wp:inline>
              </w:drawing>
            </w:r>
          </w:p>
        </w:tc>
        <w:tc>
          <w:tcPr>
            <w:tcW w:w="3986" w:type="dxa"/>
            <w:vAlign w:val="bottom"/>
            <w:hideMark/>
          </w:tcPr>
          <w:p w14:paraId="5A8DD963" w14:textId="77777777" w:rsidR="00293296" w:rsidRPr="00102EC0" w:rsidRDefault="00293296" w:rsidP="005F7D91">
            <w:pPr>
              <w:pStyle w:val="Textebold"/>
              <w:spacing w:line="276" w:lineRule="auto"/>
              <w:jc w:val="right"/>
              <w:rPr>
                <w:rFonts w:ascii="Arial" w:hAnsi="Arial" w:cs="Arial"/>
                <w:color w:val="B98732"/>
                <w:sz w:val="24"/>
                <w:szCs w:val="24"/>
                <w:lang w:val="pl-PL"/>
              </w:rPr>
            </w:pPr>
          </w:p>
          <w:p w14:paraId="0ED988B4" w14:textId="77777777" w:rsidR="00293296" w:rsidRPr="00102EC0" w:rsidRDefault="00293296" w:rsidP="005F7D91">
            <w:pPr>
              <w:pStyle w:val="Textebold"/>
              <w:spacing w:line="276" w:lineRule="auto"/>
              <w:jc w:val="right"/>
              <w:rPr>
                <w:rFonts w:ascii="Arial" w:hAnsi="Arial" w:cs="Arial"/>
                <w:color w:val="B98732"/>
                <w:sz w:val="24"/>
                <w:szCs w:val="24"/>
                <w:lang w:val="pl-PL"/>
              </w:rPr>
            </w:pPr>
          </w:p>
          <w:p w14:paraId="4A5E1DC8" w14:textId="77777777" w:rsidR="00293296" w:rsidRPr="00102EC0" w:rsidRDefault="00293296" w:rsidP="005F7D91">
            <w:pPr>
              <w:pStyle w:val="Textebold"/>
              <w:spacing w:line="276" w:lineRule="auto"/>
              <w:jc w:val="right"/>
              <w:rPr>
                <w:rFonts w:ascii="Arial" w:hAnsi="Arial" w:cs="Arial"/>
                <w:color w:val="B98732"/>
                <w:sz w:val="24"/>
                <w:szCs w:val="24"/>
                <w:lang w:val="pl-PL"/>
              </w:rPr>
            </w:pPr>
          </w:p>
          <w:p w14:paraId="17A96AEF" w14:textId="77777777" w:rsidR="001A69A8" w:rsidRPr="00102EC0" w:rsidRDefault="001A69A8" w:rsidP="005F7D91">
            <w:pPr>
              <w:pStyle w:val="Textebold"/>
              <w:spacing w:line="276" w:lineRule="auto"/>
              <w:jc w:val="right"/>
              <w:rPr>
                <w:rFonts w:ascii="Arial" w:hAnsi="Arial" w:cs="Arial"/>
                <w:color w:val="B98732"/>
                <w:sz w:val="24"/>
                <w:szCs w:val="24"/>
                <w:lang w:val="pl-PL"/>
              </w:rPr>
            </w:pPr>
          </w:p>
          <w:p w14:paraId="59780E2B" w14:textId="77777777" w:rsidR="001A69A8" w:rsidRPr="00102EC0" w:rsidRDefault="001A69A8" w:rsidP="005F7D91">
            <w:pPr>
              <w:pStyle w:val="Textebold"/>
              <w:spacing w:line="276" w:lineRule="auto"/>
              <w:jc w:val="right"/>
              <w:rPr>
                <w:rFonts w:ascii="Arial" w:hAnsi="Arial" w:cs="Arial"/>
                <w:color w:val="B98732"/>
                <w:sz w:val="24"/>
                <w:szCs w:val="24"/>
                <w:lang w:val="pl-PL"/>
              </w:rPr>
            </w:pPr>
          </w:p>
          <w:p w14:paraId="6DC45C10" w14:textId="77777777" w:rsidR="001A69A8" w:rsidRPr="00102EC0" w:rsidRDefault="001A69A8" w:rsidP="005F7D91">
            <w:pPr>
              <w:pStyle w:val="Textebold"/>
              <w:spacing w:line="276" w:lineRule="auto"/>
              <w:jc w:val="right"/>
              <w:rPr>
                <w:rFonts w:ascii="Arial" w:hAnsi="Arial" w:cs="Arial"/>
                <w:color w:val="B98732"/>
                <w:sz w:val="24"/>
                <w:szCs w:val="24"/>
                <w:lang w:val="pl-PL"/>
              </w:rPr>
            </w:pPr>
          </w:p>
          <w:p w14:paraId="210CC6DA" w14:textId="77777777" w:rsidR="001A69A8" w:rsidRPr="00102EC0" w:rsidRDefault="001A69A8" w:rsidP="005F7D91">
            <w:pPr>
              <w:pStyle w:val="Textebold"/>
              <w:spacing w:line="276" w:lineRule="auto"/>
              <w:jc w:val="right"/>
              <w:rPr>
                <w:rFonts w:ascii="Arial" w:hAnsi="Arial" w:cs="Arial"/>
                <w:color w:val="B98732"/>
                <w:sz w:val="24"/>
                <w:szCs w:val="24"/>
                <w:lang w:val="pl-PL"/>
              </w:rPr>
            </w:pPr>
          </w:p>
          <w:p w14:paraId="0235688C" w14:textId="45CADC95" w:rsidR="004842C3" w:rsidRPr="00102EC0" w:rsidRDefault="00102EC0" w:rsidP="005F7D91">
            <w:pPr>
              <w:pStyle w:val="Textebold"/>
              <w:spacing w:line="276" w:lineRule="auto"/>
              <w:jc w:val="right"/>
              <w:rPr>
                <w:rFonts w:ascii="Arial" w:hAnsi="Arial" w:cs="Arial"/>
                <w:color w:val="B98732"/>
                <w:sz w:val="24"/>
                <w:szCs w:val="24"/>
                <w:lang w:val="pl-PL"/>
              </w:rPr>
            </w:pPr>
            <w:r>
              <w:rPr>
                <w:rFonts w:ascii="Arial" w:hAnsi="Arial" w:cs="Arial"/>
                <w:color w:val="B98732"/>
                <w:sz w:val="24"/>
                <w:szCs w:val="24"/>
                <w:lang w:val="pl-PL"/>
              </w:rPr>
              <w:t>Informacja prasowa</w:t>
            </w:r>
          </w:p>
          <w:p w14:paraId="55F8840C" w14:textId="138FF077" w:rsidR="00635808" w:rsidRPr="00102EC0" w:rsidRDefault="007E1801" w:rsidP="00B1543D">
            <w:pPr>
              <w:pStyle w:val="Textebold"/>
              <w:spacing w:line="276" w:lineRule="auto"/>
              <w:jc w:val="right"/>
              <w:rPr>
                <w:rFonts w:ascii="Arial" w:hAnsi="Arial" w:cs="Arial"/>
                <w:b w:val="0"/>
                <w:color w:val="B98732"/>
                <w:sz w:val="24"/>
                <w:szCs w:val="24"/>
                <w:lang w:val="pl-PL"/>
              </w:rPr>
            </w:pPr>
            <w:r>
              <w:rPr>
                <w:rFonts w:ascii="Arial" w:hAnsi="Arial" w:cs="Arial"/>
                <w:b w:val="0"/>
                <w:color w:val="B98732"/>
                <w:sz w:val="24"/>
                <w:szCs w:val="24"/>
                <w:lang w:val="pl-PL"/>
              </w:rPr>
              <w:t>2</w:t>
            </w:r>
            <w:r w:rsidR="008730D8">
              <w:rPr>
                <w:rFonts w:ascii="Arial" w:hAnsi="Arial" w:cs="Arial"/>
                <w:b w:val="0"/>
                <w:color w:val="B98732"/>
                <w:sz w:val="24"/>
                <w:szCs w:val="24"/>
                <w:lang w:val="pl-PL"/>
              </w:rPr>
              <w:t>4</w:t>
            </w:r>
            <w:r>
              <w:rPr>
                <w:rFonts w:ascii="Arial" w:hAnsi="Arial" w:cs="Arial"/>
                <w:b w:val="0"/>
                <w:color w:val="B98732"/>
                <w:sz w:val="24"/>
                <w:szCs w:val="24"/>
                <w:lang w:val="pl-PL"/>
              </w:rPr>
              <w:t xml:space="preserve"> marca 2022r.</w:t>
            </w:r>
          </w:p>
        </w:tc>
      </w:tr>
      <w:tr w:rsidR="004842C3" w:rsidRPr="00102EC0" w14:paraId="303815CB" w14:textId="77777777" w:rsidTr="00E45BD8">
        <w:trPr>
          <w:jc w:val="center"/>
        </w:trPr>
        <w:tc>
          <w:tcPr>
            <w:tcW w:w="9498" w:type="dxa"/>
            <w:gridSpan w:val="2"/>
          </w:tcPr>
          <w:p w14:paraId="11C6BD65" w14:textId="77777777" w:rsidR="00293296" w:rsidRPr="00102EC0" w:rsidRDefault="00293296" w:rsidP="00241C8B">
            <w:pPr>
              <w:pStyle w:val="Titredudocument"/>
              <w:pBdr>
                <w:bottom w:val="single" w:sz="8" w:space="10" w:color="000000"/>
              </w:pBdr>
              <w:spacing w:line="276" w:lineRule="auto"/>
              <w:jc w:val="left"/>
              <w:rPr>
                <w:lang w:val="pl-PL"/>
              </w:rPr>
            </w:pPr>
          </w:p>
          <w:p w14:paraId="105C88B0" w14:textId="77777777" w:rsidR="001A69A8" w:rsidRPr="00102EC0" w:rsidRDefault="001A69A8" w:rsidP="00241C8B">
            <w:pPr>
              <w:pStyle w:val="Titredudocument"/>
              <w:pBdr>
                <w:bottom w:val="single" w:sz="8" w:space="10" w:color="000000"/>
              </w:pBdr>
              <w:spacing w:line="276" w:lineRule="auto"/>
              <w:jc w:val="left"/>
              <w:rPr>
                <w:lang w:val="pl-PL"/>
              </w:rPr>
            </w:pPr>
          </w:p>
          <w:p w14:paraId="488C205D" w14:textId="26330C36" w:rsidR="00777C05" w:rsidRDefault="00990DA6" w:rsidP="00D83D6B">
            <w:pPr>
              <w:pStyle w:val="Titredudocument"/>
              <w:pBdr>
                <w:bottom w:val="single" w:sz="8" w:space="10" w:color="000000"/>
              </w:pBdr>
              <w:spacing w:line="276" w:lineRule="auto"/>
              <w:rPr>
                <w:sz w:val="44"/>
                <w:szCs w:val="44"/>
                <w:lang w:val="pl-PL"/>
              </w:rPr>
            </w:pPr>
            <w:r>
              <w:rPr>
                <w:sz w:val="44"/>
                <w:szCs w:val="44"/>
                <w:lang w:val="pl-PL"/>
              </w:rPr>
              <w:t xml:space="preserve">Pierwszy </w:t>
            </w:r>
            <w:r w:rsidR="00D83D6B">
              <w:rPr>
                <w:sz w:val="44"/>
                <w:szCs w:val="44"/>
                <w:lang w:val="pl-PL"/>
              </w:rPr>
              <w:t>MGallery w Bułgarii otwiera drzwi do niezapomnianych przeżyć</w:t>
            </w:r>
          </w:p>
          <w:p w14:paraId="4BD05417" w14:textId="77777777" w:rsidR="00491A11" w:rsidRDefault="00491A11" w:rsidP="00D83D6B">
            <w:pPr>
              <w:pStyle w:val="Titredudocument"/>
              <w:pBdr>
                <w:bottom w:val="single" w:sz="8" w:space="10" w:color="000000"/>
              </w:pBdr>
              <w:spacing w:line="276" w:lineRule="auto"/>
              <w:rPr>
                <w:lang w:val="pl-PL"/>
              </w:rPr>
            </w:pPr>
          </w:p>
          <w:p w14:paraId="794B9658" w14:textId="1236E374" w:rsidR="00491A11" w:rsidRPr="00491A11" w:rsidRDefault="00491A11" w:rsidP="00491A11">
            <w:pPr>
              <w:pStyle w:val="Titredudocument"/>
              <w:pBdr>
                <w:bottom w:val="single" w:sz="8" w:space="10" w:color="000000"/>
              </w:pBdr>
              <w:spacing w:line="276" w:lineRule="auto"/>
              <w:rPr>
                <w:lang w:val="pl-PL"/>
              </w:rPr>
            </w:pPr>
            <w:r w:rsidRPr="00491A11">
              <w:rPr>
                <w:lang w:val="pl-PL"/>
              </w:rPr>
              <w:t xml:space="preserve">odkryj jedno znajstarszych miast europy w atmosferze klasy premium </w:t>
            </w:r>
          </w:p>
          <w:p w14:paraId="5328FA9C" w14:textId="56A57305" w:rsidR="002C3B86" w:rsidRPr="00491A11" w:rsidRDefault="002C3B86" w:rsidP="005F7D91">
            <w:pPr>
              <w:pStyle w:val="Introduction"/>
              <w:spacing w:before="0" w:line="276" w:lineRule="auto"/>
              <w:jc w:val="both"/>
              <w:rPr>
                <w:rFonts w:ascii="Arial" w:hAnsi="Arial" w:cs="Arial"/>
                <w:iCs/>
                <w:color w:val="808080" w:themeColor="background1" w:themeShade="80"/>
                <w:sz w:val="20"/>
                <w:lang w:val="pl-PL"/>
              </w:rPr>
            </w:pPr>
          </w:p>
          <w:p w14:paraId="243A7C15" w14:textId="4F095A30" w:rsidR="001F1F50" w:rsidRDefault="0033541B" w:rsidP="005F7D91">
            <w:pPr>
              <w:pStyle w:val="Introduction"/>
              <w:spacing w:before="0" w:line="276" w:lineRule="auto"/>
              <w:jc w:val="both"/>
              <w:rPr>
                <w:rFonts w:ascii="Arial" w:hAnsi="Arial" w:cs="Arial"/>
                <w:iCs/>
                <w:color w:val="808080" w:themeColor="background1" w:themeShade="80"/>
                <w:sz w:val="20"/>
                <w:lang w:val="pl-PL"/>
              </w:rPr>
            </w:pPr>
            <w:r>
              <w:rPr>
                <w:rFonts w:ascii="Arial" w:hAnsi="Arial" w:cs="Arial"/>
                <w:iCs/>
                <w:color w:val="808080" w:themeColor="background1" w:themeShade="80"/>
                <w:sz w:val="20"/>
                <w:lang w:val="pl-PL"/>
              </w:rPr>
              <w:t>Tej wiosny</w:t>
            </w:r>
            <w:r w:rsidR="00491A11">
              <w:rPr>
                <w:rFonts w:ascii="Arial" w:hAnsi="Arial" w:cs="Arial"/>
                <w:iCs/>
                <w:color w:val="808080" w:themeColor="background1" w:themeShade="80"/>
                <w:sz w:val="20"/>
                <w:lang w:val="pl-PL"/>
              </w:rPr>
              <w:t xml:space="preserve"> The Emprium Plovdiv jako pierwszy butikowy hotel kultowej marki MGallery otworzy drzwi dla gości. </w:t>
            </w:r>
            <w:r w:rsidR="001F1F50" w:rsidRPr="001F1F50">
              <w:rPr>
                <w:rFonts w:ascii="Arial" w:hAnsi="Arial" w:cs="Arial"/>
                <w:iCs/>
                <w:color w:val="808080" w:themeColor="background1" w:themeShade="80"/>
                <w:sz w:val="20"/>
                <w:lang w:val="pl-PL"/>
              </w:rPr>
              <w:t xml:space="preserve">Wyjątkowa atmosfera starożytnej historii </w:t>
            </w:r>
            <w:r w:rsidR="0032538F">
              <w:rPr>
                <w:rFonts w:ascii="Arial" w:hAnsi="Arial" w:cs="Arial"/>
                <w:iCs/>
                <w:color w:val="808080" w:themeColor="background1" w:themeShade="80"/>
                <w:sz w:val="20"/>
                <w:lang w:val="pl-PL"/>
              </w:rPr>
              <w:t>w połączeniu</w:t>
            </w:r>
            <w:r w:rsidR="001F1F50" w:rsidRPr="001F1F50">
              <w:rPr>
                <w:rFonts w:ascii="Arial" w:hAnsi="Arial" w:cs="Arial"/>
                <w:iCs/>
                <w:color w:val="808080" w:themeColor="background1" w:themeShade="80"/>
                <w:sz w:val="20"/>
                <w:lang w:val="pl-PL"/>
              </w:rPr>
              <w:t xml:space="preserve"> z nowoczesnym designem zapr</w:t>
            </w:r>
            <w:r w:rsidR="0032538F">
              <w:rPr>
                <w:rFonts w:ascii="Arial" w:hAnsi="Arial" w:cs="Arial"/>
                <w:iCs/>
                <w:color w:val="808080" w:themeColor="background1" w:themeShade="80"/>
                <w:sz w:val="20"/>
                <w:lang w:val="pl-PL"/>
              </w:rPr>
              <w:t>osi</w:t>
            </w:r>
            <w:r w:rsidR="001F1F50" w:rsidRPr="001F1F50">
              <w:rPr>
                <w:rFonts w:ascii="Arial" w:hAnsi="Arial" w:cs="Arial"/>
                <w:iCs/>
                <w:color w:val="808080" w:themeColor="background1" w:themeShade="80"/>
                <w:sz w:val="20"/>
                <w:lang w:val="pl-PL"/>
              </w:rPr>
              <w:t xml:space="preserve"> </w:t>
            </w:r>
            <w:r w:rsidR="00154833">
              <w:rPr>
                <w:rFonts w:ascii="Arial" w:hAnsi="Arial" w:cs="Arial"/>
                <w:iCs/>
                <w:color w:val="808080" w:themeColor="background1" w:themeShade="80"/>
                <w:sz w:val="20"/>
                <w:lang w:val="pl-PL"/>
              </w:rPr>
              <w:t>podróżnych</w:t>
            </w:r>
            <w:r w:rsidR="001F1F50" w:rsidRPr="001F1F50">
              <w:rPr>
                <w:rFonts w:ascii="Arial" w:hAnsi="Arial" w:cs="Arial"/>
                <w:iCs/>
                <w:color w:val="808080" w:themeColor="background1" w:themeShade="80"/>
                <w:sz w:val="20"/>
                <w:lang w:val="pl-PL"/>
              </w:rPr>
              <w:t xml:space="preserve"> z całego świata do odkrywania Płowdiwu – kulturalnej stolicy Europy</w:t>
            </w:r>
            <w:r w:rsidR="00666B73">
              <w:rPr>
                <w:rFonts w:ascii="Arial" w:hAnsi="Arial" w:cs="Arial"/>
                <w:iCs/>
                <w:color w:val="808080" w:themeColor="background1" w:themeShade="80"/>
                <w:sz w:val="20"/>
                <w:lang w:val="pl-PL"/>
              </w:rPr>
              <w:t xml:space="preserve"> z</w:t>
            </w:r>
            <w:r w:rsidR="001F1F50" w:rsidRPr="001F1F50">
              <w:rPr>
                <w:rFonts w:ascii="Arial" w:hAnsi="Arial" w:cs="Arial"/>
                <w:iCs/>
                <w:color w:val="808080" w:themeColor="background1" w:themeShade="80"/>
                <w:sz w:val="20"/>
                <w:lang w:val="pl-PL"/>
              </w:rPr>
              <w:t xml:space="preserve"> 2019 roku. </w:t>
            </w:r>
            <w:r w:rsidR="00666B73">
              <w:rPr>
                <w:rFonts w:ascii="Arial" w:hAnsi="Arial" w:cs="Arial"/>
                <w:iCs/>
                <w:color w:val="808080" w:themeColor="background1" w:themeShade="80"/>
                <w:sz w:val="20"/>
                <w:lang w:val="pl-PL"/>
              </w:rPr>
              <w:t>Za sprawą</w:t>
            </w:r>
            <w:r w:rsidR="001F1F50" w:rsidRPr="001F1F50">
              <w:rPr>
                <w:rFonts w:ascii="Arial" w:hAnsi="Arial" w:cs="Arial"/>
                <w:iCs/>
                <w:color w:val="808080" w:themeColor="background1" w:themeShade="80"/>
                <w:sz w:val="20"/>
                <w:lang w:val="pl-PL"/>
              </w:rPr>
              <w:t xml:space="preserve"> </w:t>
            </w:r>
            <w:r w:rsidR="00666B73" w:rsidRPr="001F1F50">
              <w:rPr>
                <w:rFonts w:ascii="Arial" w:hAnsi="Arial" w:cs="Arial"/>
                <w:iCs/>
                <w:color w:val="808080" w:themeColor="background1" w:themeShade="80"/>
                <w:sz w:val="20"/>
                <w:lang w:val="pl-PL"/>
              </w:rPr>
              <w:t>bułgarskiej gościnności</w:t>
            </w:r>
            <w:r w:rsidR="00666B73">
              <w:rPr>
                <w:rFonts w:ascii="Arial" w:hAnsi="Arial" w:cs="Arial"/>
                <w:iCs/>
                <w:color w:val="808080" w:themeColor="background1" w:themeShade="80"/>
                <w:sz w:val="20"/>
                <w:lang w:val="pl-PL"/>
              </w:rPr>
              <w:t xml:space="preserve"> </w:t>
            </w:r>
            <w:r w:rsidR="001F1F50" w:rsidRPr="001F1F50">
              <w:rPr>
                <w:rFonts w:ascii="Arial" w:hAnsi="Arial" w:cs="Arial"/>
                <w:iCs/>
                <w:color w:val="808080" w:themeColor="background1" w:themeShade="80"/>
                <w:sz w:val="20"/>
                <w:lang w:val="pl-PL"/>
              </w:rPr>
              <w:t xml:space="preserve">każdy </w:t>
            </w:r>
            <w:r w:rsidR="00666B73">
              <w:rPr>
                <w:rFonts w:ascii="Arial" w:hAnsi="Arial" w:cs="Arial"/>
                <w:iCs/>
                <w:color w:val="808080" w:themeColor="background1" w:themeShade="80"/>
                <w:sz w:val="20"/>
                <w:lang w:val="pl-PL"/>
              </w:rPr>
              <w:t xml:space="preserve">odbędzie pełną </w:t>
            </w:r>
            <w:r w:rsidR="00666B73" w:rsidRPr="001F1F50">
              <w:rPr>
                <w:rFonts w:ascii="Arial" w:hAnsi="Arial" w:cs="Arial"/>
                <w:iCs/>
                <w:color w:val="808080" w:themeColor="background1" w:themeShade="80"/>
                <w:sz w:val="20"/>
                <w:lang w:val="pl-PL"/>
              </w:rPr>
              <w:t>niezapomniany</w:t>
            </w:r>
            <w:r w:rsidR="00666B73">
              <w:rPr>
                <w:rFonts w:ascii="Arial" w:hAnsi="Arial" w:cs="Arial"/>
                <w:iCs/>
                <w:color w:val="808080" w:themeColor="background1" w:themeShade="80"/>
                <w:sz w:val="20"/>
                <w:lang w:val="pl-PL"/>
              </w:rPr>
              <w:t>ch</w:t>
            </w:r>
            <w:r w:rsidR="00666B73" w:rsidRPr="001F1F50">
              <w:rPr>
                <w:rFonts w:ascii="Arial" w:hAnsi="Arial" w:cs="Arial"/>
                <w:iCs/>
                <w:color w:val="808080" w:themeColor="background1" w:themeShade="80"/>
                <w:sz w:val="20"/>
                <w:lang w:val="pl-PL"/>
              </w:rPr>
              <w:t xml:space="preserve"> przeży</w:t>
            </w:r>
            <w:r w:rsidR="00666B73">
              <w:rPr>
                <w:rFonts w:ascii="Arial" w:hAnsi="Arial" w:cs="Arial"/>
                <w:iCs/>
                <w:color w:val="808080" w:themeColor="background1" w:themeShade="80"/>
                <w:sz w:val="20"/>
                <w:lang w:val="pl-PL"/>
              </w:rPr>
              <w:t>ć</w:t>
            </w:r>
            <w:r w:rsidR="00666B73" w:rsidRPr="001F1F50">
              <w:rPr>
                <w:rFonts w:ascii="Arial" w:hAnsi="Arial" w:cs="Arial"/>
                <w:iCs/>
                <w:color w:val="808080" w:themeColor="background1" w:themeShade="80"/>
                <w:sz w:val="20"/>
                <w:lang w:val="pl-PL"/>
              </w:rPr>
              <w:t xml:space="preserve"> </w:t>
            </w:r>
            <w:r w:rsidR="00DC3A51">
              <w:rPr>
                <w:rFonts w:ascii="Arial" w:hAnsi="Arial" w:cs="Arial"/>
                <w:iCs/>
                <w:color w:val="808080" w:themeColor="background1" w:themeShade="80"/>
                <w:sz w:val="20"/>
                <w:lang w:val="pl-PL"/>
              </w:rPr>
              <w:t xml:space="preserve">wyprawę </w:t>
            </w:r>
            <w:r w:rsidR="00666B73">
              <w:rPr>
                <w:rFonts w:ascii="Arial" w:hAnsi="Arial" w:cs="Arial"/>
                <w:iCs/>
                <w:color w:val="808080" w:themeColor="background1" w:themeShade="80"/>
                <w:sz w:val="20"/>
                <w:lang w:val="pl-PL"/>
              </w:rPr>
              <w:t>do</w:t>
            </w:r>
            <w:r w:rsidR="001F1F50" w:rsidRPr="001F1F50">
              <w:rPr>
                <w:rFonts w:ascii="Arial" w:hAnsi="Arial" w:cs="Arial"/>
                <w:iCs/>
                <w:color w:val="808080" w:themeColor="background1" w:themeShade="80"/>
                <w:sz w:val="20"/>
                <w:lang w:val="pl-PL"/>
              </w:rPr>
              <w:t xml:space="preserve"> wspaniałych </w:t>
            </w:r>
            <w:r w:rsidR="00666B73">
              <w:rPr>
                <w:rFonts w:ascii="Arial" w:hAnsi="Arial" w:cs="Arial"/>
                <w:iCs/>
                <w:color w:val="808080" w:themeColor="background1" w:themeShade="80"/>
                <w:sz w:val="20"/>
                <w:lang w:val="pl-PL"/>
              </w:rPr>
              <w:t>czasów</w:t>
            </w:r>
            <w:r w:rsidR="001F1F50" w:rsidRPr="001F1F50">
              <w:rPr>
                <w:rFonts w:ascii="Arial" w:hAnsi="Arial" w:cs="Arial"/>
                <w:iCs/>
                <w:color w:val="808080" w:themeColor="background1" w:themeShade="80"/>
                <w:sz w:val="20"/>
                <w:lang w:val="pl-PL"/>
              </w:rPr>
              <w:t xml:space="preserve"> Tracji </w:t>
            </w:r>
            <w:r w:rsidR="00666B73">
              <w:rPr>
                <w:rFonts w:ascii="Arial" w:hAnsi="Arial" w:cs="Arial"/>
                <w:iCs/>
                <w:color w:val="808080" w:themeColor="background1" w:themeShade="80"/>
                <w:sz w:val="20"/>
                <w:lang w:val="pl-PL"/>
              </w:rPr>
              <w:t>i</w:t>
            </w:r>
            <w:r w:rsidR="001F1F50" w:rsidRPr="001F1F50">
              <w:rPr>
                <w:rFonts w:ascii="Arial" w:hAnsi="Arial" w:cs="Arial"/>
                <w:iCs/>
                <w:color w:val="808080" w:themeColor="background1" w:themeShade="80"/>
                <w:sz w:val="20"/>
                <w:lang w:val="pl-PL"/>
              </w:rPr>
              <w:t xml:space="preserve"> Cesarstw</w:t>
            </w:r>
            <w:r w:rsidR="00666B73">
              <w:rPr>
                <w:rFonts w:ascii="Arial" w:hAnsi="Arial" w:cs="Arial"/>
                <w:iCs/>
                <w:color w:val="808080" w:themeColor="background1" w:themeShade="80"/>
                <w:sz w:val="20"/>
                <w:lang w:val="pl-PL"/>
              </w:rPr>
              <w:t>a</w:t>
            </w:r>
            <w:r w:rsidR="001F1F50" w:rsidRPr="001F1F50">
              <w:rPr>
                <w:rFonts w:ascii="Arial" w:hAnsi="Arial" w:cs="Arial"/>
                <w:iCs/>
                <w:color w:val="808080" w:themeColor="background1" w:themeShade="80"/>
                <w:sz w:val="20"/>
                <w:lang w:val="pl-PL"/>
              </w:rPr>
              <w:t xml:space="preserve"> Rzymskie</w:t>
            </w:r>
            <w:r w:rsidR="00666B73">
              <w:rPr>
                <w:rFonts w:ascii="Arial" w:hAnsi="Arial" w:cs="Arial"/>
                <w:iCs/>
                <w:color w:val="808080" w:themeColor="background1" w:themeShade="80"/>
                <w:sz w:val="20"/>
                <w:lang w:val="pl-PL"/>
              </w:rPr>
              <w:t>go</w:t>
            </w:r>
            <w:r w:rsidR="001F1F50" w:rsidRPr="001F1F50">
              <w:rPr>
                <w:rFonts w:ascii="Arial" w:hAnsi="Arial" w:cs="Arial"/>
                <w:iCs/>
                <w:color w:val="808080" w:themeColor="background1" w:themeShade="80"/>
                <w:sz w:val="20"/>
                <w:lang w:val="pl-PL"/>
              </w:rPr>
              <w:t>.</w:t>
            </w:r>
          </w:p>
          <w:p w14:paraId="582C27A1" w14:textId="30F92182" w:rsidR="0070451A" w:rsidRDefault="0070451A" w:rsidP="005F7D91">
            <w:pPr>
              <w:pStyle w:val="Introduction"/>
              <w:spacing w:before="0" w:line="276" w:lineRule="auto"/>
              <w:jc w:val="both"/>
              <w:rPr>
                <w:rFonts w:ascii="Arial" w:hAnsi="Arial" w:cs="Arial"/>
                <w:b w:val="0"/>
                <w:bCs/>
                <w:iCs/>
                <w:color w:val="808080" w:themeColor="background1" w:themeShade="80"/>
                <w:sz w:val="20"/>
                <w:lang w:val="pl-PL"/>
              </w:rPr>
            </w:pPr>
          </w:p>
          <w:p w14:paraId="3D71546B" w14:textId="12335354" w:rsidR="005970A8" w:rsidRDefault="005970A8" w:rsidP="00654FCF">
            <w:pPr>
              <w:pStyle w:val="Introduction"/>
              <w:tabs>
                <w:tab w:val="left" w:pos="5704"/>
              </w:tabs>
              <w:spacing w:before="0" w:line="276" w:lineRule="auto"/>
              <w:jc w:val="both"/>
              <w:rPr>
                <w:rFonts w:ascii="Arial" w:hAnsi="Arial" w:cs="Arial"/>
                <w:b w:val="0"/>
                <w:bCs/>
                <w:iCs/>
                <w:color w:val="808080" w:themeColor="background1" w:themeShade="80"/>
                <w:sz w:val="20"/>
                <w:lang w:val="pl-PL"/>
              </w:rPr>
            </w:pPr>
            <w:r>
              <w:rPr>
                <w:noProof/>
                <w:lang w:val="en-US" w:eastAsia="en-US"/>
              </w:rPr>
              <w:drawing>
                <wp:inline distT="0" distB="0" distL="0" distR="0" wp14:anchorId="56107A0F" wp14:editId="22B63B83">
                  <wp:extent cx="5894070" cy="329374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5894070" cy="3293745"/>
                          </a:xfrm>
                          <a:prstGeom prst="rect">
                            <a:avLst/>
                          </a:prstGeom>
                        </pic:spPr>
                      </pic:pic>
                    </a:graphicData>
                  </a:graphic>
                </wp:inline>
              </w:drawing>
            </w:r>
          </w:p>
          <w:p w14:paraId="505CC661" w14:textId="77777777" w:rsidR="005970A8" w:rsidRDefault="005970A8" w:rsidP="005F7D91">
            <w:pPr>
              <w:pStyle w:val="Introduction"/>
              <w:spacing w:before="0" w:line="276" w:lineRule="auto"/>
              <w:jc w:val="both"/>
              <w:rPr>
                <w:rFonts w:ascii="Arial" w:hAnsi="Arial" w:cs="Arial"/>
                <w:b w:val="0"/>
                <w:bCs/>
                <w:iCs/>
                <w:color w:val="808080" w:themeColor="background1" w:themeShade="80"/>
                <w:sz w:val="20"/>
                <w:lang w:val="pl-PL"/>
              </w:rPr>
            </w:pPr>
          </w:p>
          <w:p w14:paraId="264A8D81" w14:textId="1160F1A3" w:rsidR="005970A8" w:rsidRPr="005970A8" w:rsidRDefault="007A18D0" w:rsidP="005970A8">
            <w:pPr>
              <w:pStyle w:val="Introduction"/>
              <w:spacing w:before="0" w:line="276" w:lineRule="auto"/>
              <w:jc w:val="both"/>
              <w:rPr>
                <w:rFonts w:ascii="Arial" w:hAnsi="Arial" w:cs="Arial"/>
                <w:b w:val="0"/>
                <w:bCs/>
                <w:iCs/>
                <w:color w:val="808080" w:themeColor="background1" w:themeShade="80"/>
                <w:sz w:val="20"/>
                <w:lang w:val="pl-PL"/>
              </w:rPr>
            </w:pPr>
            <w:r>
              <w:rPr>
                <w:rFonts w:ascii="Arial" w:hAnsi="Arial" w:cs="Arial"/>
                <w:b w:val="0"/>
                <w:bCs/>
                <w:iCs/>
                <w:color w:val="808080" w:themeColor="background1" w:themeShade="80"/>
                <w:sz w:val="20"/>
                <w:lang w:val="pl-PL"/>
              </w:rPr>
              <w:lastRenderedPageBreak/>
              <w:t>Wyjątkowy</w:t>
            </w:r>
            <w:r w:rsidR="0070451A" w:rsidRPr="0070451A">
              <w:rPr>
                <w:rFonts w:ascii="Arial" w:hAnsi="Arial" w:cs="Arial"/>
                <w:b w:val="0"/>
                <w:bCs/>
                <w:iCs/>
                <w:color w:val="808080" w:themeColor="background1" w:themeShade="80"/>
                <w:sz w:val="20"/>
                <w:lang w:val="pl-PL"/>
              </w:rPr>
              <w:t xml:space="preserve"> pięciogwiazdkowy hotel The Emporium Plovdiv</w:t>
            </w:r>
            <w:r w:rsidR="00BC282A">
              <w:rPr>
                <w:rFonts w:ascii="Arial" w:hAnsi="Arial" w:cs="Arial"/>
                <w:b w:val="0"/>
                <w:bCs/>
                <w:iCs/>
                <w:color w:val="808080" w:themeColor="background1" w:themeShade="80"/>
                <w:sz w:val="20"/>
                <w:lang w:val="pl-PL"/>
              </w:rPr>
              <w:t xml:space="preserve"> - </w:t>
            </w:r>
            <w:r w:rsidR="0070451A" w:rsidRPr="0070451A">
              <w:rPr>
                <w:rFonts w:ascii="Arial" w:hAnsi="Arial" w:cs="Arial"/>
                <w:b w:val="0"/>
                <w:bCs/>
                <w:iCs/>
                <w:color w:val="808080" w:themeColor="background1" w:themeShade="80"/>
                <w:sz w:val="20"/>
                <w:lang w:val="pl-PL"/>
              </w:rPr>
              <w:t>MGallery</w:t>
            </w:r>
            <w:r w:rsidR="0021498C">
              <w:rPr>
                <w:rFonts w:ascii="Arial" w:hAnsi="Arial" w:cs="Arial"/>
                <w:b w:val="0"/>
                <w:bCs/>
                <w:iCs/>
                <w:color w:val="808080" w:themeColor="background1" w:themeShade="80"/>
                <w:sz w:val="20"/>
                <w:lang w:val="pl-PL"/>
              </w:rPr>
              <w:t xml:space="preserve"> </w:t>
            </w:r>
            <w:r>
              <w:rPr>
                <w:rFonts w:ascii="Arial" w:hAnsi="Arial" w:cs="Arial"/>
                <w:b w:val="0"/>
                <w:bCs/>
                <w:iCs/>
                <w:color w:val="808080" w:themeColor="background1" w:themeShade="80"/>
                <w:sz w:val="20"/>
                <w:lang w:val="pl-PL"/>
              </w:rPr>
              <w:t>dołącza do butikowej kolekcji hoteli Accor słynących z niepowtarzaln</w:t>
            </w:r>
            <w:r w:rsidR="002B1030">
              <w:rPr>
                <w:rFonts w:ascii="Arial" w:hAnsi="Arial" w:cs="Arial"/>
                <w:b w:val="0"/>
                <w:bCs/>
                <w:iCs/>
                <w:color w:val="808080" w:themeColor="background1" w:themeShade="80"/>
                <w:sz w:val="20"/>
                <w:lang w:val="pl-PL"/>
              </w:rPr>
              <w:t>ej i</w:t>
            </w:r>
            <w:r>
              <w:rPr>
                <w:rFonts w:ascii="Arial" w:hAnsi="Arial" w:cs="Arial"/>
                <w:b w:val="0"/>
                <w:bCs/>
                <w:iCs/>
                <w:color w:val="808080" w:themeColor="background1" w:themeShade="80"/>
                <w:sz w:val="20"/>
                <w:lang w:val="pl-PL"/>
              </w:rPr>
              <w:t xml:space="preserve"> kameralnej atmosfery</w:t>
            </w:r>
            <w:r w:rsidR="0070451A" w:rsidRPr="0070451A">
              <w:rPr>
                <w:rFonts w:ascii="Arial" w:hAnsi="Arial" w:cs="Arial"/>
                <w:b w:val="0"/>
                <w:bCs/>
                <w:iCs/>
                <w:color w:val="808080" w:themeColor="background1" w:themeShade="80"/>
                <w:sz w:val="20"/>
                <w:lang w:val="pl-PL"/>
              </w:rPr>
              <w:t xml:space="preserve">. </w:t>
            </w:r>
            <w:r>
              <w:rPr>
                <w:rFonts w:ascii="Arial" w:hAnsi="Arial" w:cs="Arial"/>
                <w:b w:val="0"/>
                <w:bCs/>
                <w:iCs/>
                <w:color w:val="808080" w:themeColor="background1" w:themeShade="80"/>
                <w:sz w:val="20"/>
                <w:lang w:val="pl-PL"/>
              </w:rPr>
              <w:t xml:space="preserve">Pierwszy hotel marki w Bułgarii </w:t>
            </w:r>
            <w:r w:rsidR="002B1030">
              <w:rPr>
                <w:rFonts w:ascii="Arial" w:hAnsi="Arial" w:cs="Arial"/>
                <w:b w:val="0"/>
                <w:bCs/>
                <w:iCs/>
                <w:color w:val="808080" w:themeColor="background1" w:themeShade="80"/>
                <w:sz w:val="20"/>
                <w:lang w:val="pl-PL"/>
              </w:rPr>
              <w:t xml:space="preserve">oferuje gościom 61 starannie zaprojektowanych pokoi z 12 apartamentami. Szeroki wachlarz udogodnień stwarza iście luksusowe doświadczenie, które sprawia, że nowy hotel jest idealnym miejscem do odpoczynku, pracy czy spotkań towarzyskich. </w:t>
            </w:r>
            <w:r w:rsidR="005970A8">
              <w:rPr>
                <w:rFonts w:ascii="Arial" w:hAnsi="Arial" w:cs="Arial"/>
                <w:b w:val="0"/>
                <w:bCs/>
                <w:iCs/>
                <w:color w:val="808080" w:themeColor="background1" w:themeShade="80"/>
                <w:sz w:val="20"/>
                <w:lang w:val="pl-PL"/>
              </w:rPr>
              <w:t>Obiekt</w:t>
            </w:r>
            <w:r w:rsidR="005970A8" w:rsidRPr="005970A8">
              <w:rPr>
                <w:rFonts w:ascii="Arial" w:hAnsi="Arial" w:cs="Arial"/>
                <w:b w:val="0"/>
                <w:bCs/>
                <w:iCs/>
                <w:color w:val="808080" w:themeColor="background1" w:themeShade="80"/>
                <w:sz w:val="20"/>
                <w:lang w:val="pl-PL"/>
              </w:rPr>
              <w:t xml:space="preserve"> </w:t>
            </w:r>
            <w:r w:rsidR="005970A8">
              <w:rPr>
                <w:rFonts w:ascii="Arial" w:hAnsi="Arial" w:cs="Arial"/>
                <w:b w:val="0"/>
                <w:bCs/>
                <w:iCs/>
                <w:color w:val="808080" w:themeColor="background1" w:themeShade="80"/>
                <w:sz w:val="20"/>
                <w:lang w:val="pl-PL"/>
              </w:rPr>
              <w:t>znajduje się</w:t>
            </w:r>
            <w:r w:rsidR="005970A8" w:rsidRPr="005970A8">
              <w:rPr>
                <w:rFonts w:ascii="Arial" w:hAnsi="Arial" w:cs="Arial"/>
                <w:b w:val="0"/>
                <w:bCs/>
                <w:iCs/>
                <w:color w:val="808080" w:themeColor="background1" w:themeShade="80"/>
                <w:sz w:val="20"/>
                <w:lang w:val="pl-PL"/>
              </w:rPr>
              <w:t xml:space="preserve"> w samym sercu miasta, w bliskiej odległości od najważniejszych pereł archeologicznych i turystycznych Płowdiwu: Forum </w:t>
            </w:r>
            <w:r w:rsidR="006308EE">
              <w:rPr>
                <w:rFonts w:ascii="Arial" w:hAnsi="Arial" w:cs="Arial"/>
                <w:b w:val="0"/>
                <w:bCs/>
                <w:iCs/>
                <w:color w:val="808080" w:themeColor="background1" w:themeShade="80"/>
                <w:sz w:val="20"/>
                <w:lang w:val="pl-PL"/>
              </w:rPr>
              <w:t>Rzymskiego</w:t>
            </w:r>
            <w:r w:rsidR="005970A8" w:rsidRPr="005970A8">
              <w:rPr>
                <w:rFonts w:ascii="Arial" w:hAnsi="Arial" w:cs="Arial"/>
                <w:b w:val="0"/>
                <w:bCs/>
                <w:iCs/>
                <w:color w:val="808080" w:themeColor="background1" w:themeShade="80"/>
                <w:sz w:val="20"/>
                <w:lang w:val="pl-PL"/>
              </w:rPr>
              <w:t xml:space="preserve">, </w:t>
            </w:r>
            <w:r w:rsidR="000345B6">
              <w:rPr>
                <w:rFonts w:ascii="Arial" w:hAnsi="Arial" w:cs="Arial"/>
                <w:b w:val="0"/>
                <w:bCs/>
                <w:iCs/>
                <w:color w:val="808080" w:themeColor="background1" w:themeShade="80"/>
                <w:sz w:val="20"/>
                <w:lang w:val="pl-PL"/>
              </w:rPr>
              <w:t>Wielkiej Bazyliki</w:t>
            </w:r>
            <w:r w:rsidR="005970A8" w:rsidRPr="005970A8">
              <w:rPr>
                <w:rFonts w:ascii="Arial" w:hAnsi="Arial" w:cs="Arial"/>
                <w:b w:val="0"/>
                <w:bCs/>
                <w:iCs/>
                <w:color w:val="808080" w:themeColor="background1" w:themeShade="80"/>
                <w:sz w:val="20"/>
                <w:lang w:val="pl-PL"/>
              </w:rPr>
              <w:t xml:space="preserve">, Stadionu Rzymskiego oraz Starego Miasta wpisanego na Listę Światowego Dziedzictwa Unesco. Dzięki temu obiekt jest idealnym </w:t>
            </w:r>
            <w:r w:rsidR="003C4E81">
              <w:rPr>
                <w:rFonts w:ascii="Arial" w:hAnsi="Arial" w:cs="Arial"/>
                <w:b w:val="0"/>
                <w:bCs/>
                <w:iCs/>
                <w:color w:val="808080" w:themeColor="background1" w:themeShade="80"/>
                <w:sz w:val="20"/>
                <w:lang w:val="pl-PL"/>
              </w:rPr>
              <w:t>miejscem</w:t>
            </w:r>
            <w:r w:rsidR="003C4E81" w:rsidRPr="005970A8">
              <w:rPr>
                <w:rFonts w:ascii="Arial" w:hAnsi="Arial" w:cs="Arial"/>
                <w:b w:val="0"/>
                <w:bCs/>
                <w:iCs/>
                <w:color w:val="808080" w:themeColor="background1" w:themeShade="80"/>
                <w:sz w:val="20"/>
                <w:lang w:val="pl-PL"/>
              </w:rPr>
              <w:t xml:space="preserve"> </w:t>
            </w:r>
            <w:r w:rsidR="005970A8" w:rsidRPr="005970A8">
              <w:rPr>
                <w:rFonts w:ascii="Arial" w:hAnsi="Arial" w:cs="Arial"/>
                <w:b w:val="0"/>
                <w:bCs/>
                <w:iCs/>
                <w:color w:val="808080" w:themeColor="background1" w:themeShade="80"/>
                <w:sz w:val="20"/>
                <w:lang w:val="pl-PL"/>
              </w:rPr>
              <w:t xml:space="preserve">do odkrycia bułgarskiej historii i tradycji. </w:t>
            </w:r>
          </w:p>
          <w:p w14:paraId="5ECF0E5A" w14:textId="500B7461" w:rsidR="0031294F" w:rsidRPr="00BC6F47" w:rsidRDefault="00777B6F" w:rsidP="00BC6F47">
            <w:pPr>
              <w:pStyle w:val="Introduction"/>
              <w:spacing w:before="240" w:line="276" w:lineRule="auto"/>
              <w:jc w:val="both"/>
              <w:rPr>
                <w:rFonts w:ascii="Arial" w:hAnsi="Arial" w:cs="Arial"/>
                <w:b w:val="0"/>
                <w:bCs/>
                <w:i/>
                <w:color w:val="808080" w:themeColor="background1" w:themeShade="80"/>
                <w:sz w:val="20"/>
                <w:lang w:val="pl-PL"/>
              </w:rPr>
            </w:pPr>
            <w:r>
              <w:rPr>
                <w:rFonts w:ascii="Arial" w:hAnsi="Arial" w:cs="Arial"/>
                <w:b w:val="0"/>
                <w:bCs/>
                <w:i/>
                <w:color w:val="808080" w:themeColor="background1" w:themeShade="80"/>
                <w:sz w:val="20"/>
                <w:lang w:val="pl-PL"/>
              </w:rPr>
              <w:t xml:space="preserve">Wyjątkowość kolekcji MGallery wyraża się poprzez każdy z hoteli – jedynych w swoim rodzaju, zabierających gości w niezapomnianą podróż. </w:t>
            </w:r>
            <w:r w:rsidR="003523DA" w:rsidRPr="005709B3">
              <w:rPr>
                <w:rFonts w:ascii="Arial" w:hAnsi="Arial" w:cs="Arial"/>
                <w:b w:val="0"/>
                <w:bCs/>
                <w:i/>
                <w:color w:val="808080" w:themeColor="background1" w:themeShade="80"/>
                <w:sz w:val="20"/>
                <w:lang w:val="pl-PL"/>
              </w:rPr>
              <w:t xml:space="preserve">Jesteśmy </w:t>
            </w:r>
            <w:r w:rsidR="001D2B3A" w:rsidRPr="005709B3">
              <w:rPr>
                <w:rFonts w:ascii="Arial" w:hAnsi="Arial" w:cs="Arial"/>
                <w:b w:val="0"/>
                <w:bCs/>
                <w:i/>
                <w:color w:val="808080" w:themeColor="background1" w:themeShade="80"/>
                <w:sz w:val="20"/>
                <w:lang w:val="pl-PL"/>
              </w:rPr>
              <w:t>zaszczyceni</w:t>
            </w:r>
            <w:r w:rsidR="003523DA" w:rsidRPr="005709B3">
              <w:rPr>
                <w:rFonts w:ascii="Arial" w:hAnsi="Arial" w:cs="Arial"/>
                <w:b w:val="0"/>
                <w:bCs/>
                <w:i/>
                <w:color w:val="808080" w:themeColor="background1" w:themeShade="80"/>
                <w:sz w:val="20"/>
                <w:lang w:val="pl-PL"/>
              </w:rPr>
              <w:t xml:space="preserve">, że możemy </w:t>
            </w:r>
            <w:r>
              <w:rPr>
                <w:rFonts w:ascii="Arial" w:hAnsi="Arial" w:cs="Arial"/>
                <w:b w:val="0"/>
                <w:bCs/>
                <w:i/>
                <w:color w:val="808080" w:themeColor="background1" w:themeShade="80"/>
                <w:sz w:val="20"/>
                <w:lang w:val="pl-PL"/>
              </w:rPr>
              <w:t xml:space="preserve">zaprezentować tę ekskluzywną markę butikową w Bułgarii i zaprosić turystów do odkrycia </w:t>
            </w:r>
            <w:r w:rsidR="00BC6F47">
              <w:rPr>
                <w:rFonts w:ascii="Arial" w:hAnsi="Arial" w:cs="Arial"/>
                <w:b w:val="0"/>
                <w:bCs/>
                <w:i/>
                <w:color w:val="808080" w:themeColor="background1" w:themeShade="80"/>
                <w:sz w:val="20"/>
                <w:lang w:val="pl-PL"/>
              </w:rPr>
              <w:t xml:space="preserve">Płowdiwu, który łączy w sobie teraźniejszość i przeszłość. </w:t>
            </w:r>
            <w:r w:rsidR="00543B97">
              <w:rPr>
                <w:rFonts w:ascii="Arial" w:hAnsi="Arial" w:cs="Arial"/>
                <w:b w:val="0"/>
                <w:bCs/>
                <w:i/>
                <w:color w:val="808080" w:themeColor="background1" w:themeShade="80"/>
                <w:sz w:val="20"/>
                <w:lang w:val="pl-PL"/>
              </w:rPr>
              <w:t xml:space="preserve">The </w:t>
            </w:r>
            <w:r w:rsidR="003523DA" w:rsidRPr="005709B3">
              <w:rPr>
                <w:rFonts w:ascii="Arial" w:hAnsi="Arial" w:cs="Arial"/>
                <w:b w:val="0"/>
                <w:bCs/>
                <w:i/>
                <w:color w:val="808080" w:themeColor="background1" w:themeShade="80"/>
                <w:sz w:val="20"/>
                <w:lang w:val="pl-PL"/>
              </w:rPr>
              <w:t xml:space="preserve">Emporium Plovdiv - MGallery dzięki </w:t>
            </w:r>
            <w:r w:rsidR="009133FE" w:rsidRPr="005709B3">
              <w:rPr>
                <w:rFonts w:ascii="Arial" w:hAnsi="Arial" w:cs="Arial"/>
                <w:b w:val="0"/>
                <w:bCs/>
                <w:i/>
                <w:color w:val="808080" w:themeColor="background1" w:themeShade="80"/>
                <w:sz w:val="20"/>
                <w:lang w:val="pl-PL"/>
              </w:rPr>
              <w:t>znakomitej</w:t>
            </w:r>
            <w:r w:rsidR="003523DA" w:rsidRPr="005709B3">
              <w:rPr>
                <w:rFonts w:ascii="Arial" w:hAnsi="Arial" w:cs="Arial"/>
                <w:b w:val="0"/>
                <w:bCs/>
                <w:i/>
                <w:color w:val="808080" w:themeColor="background1" w:themeShade="80"/>
                <w:sz w:val="20"/>
                <w:lang w:val="pl-PL"/>
              </w:rPr>
              <w:t xml:space="preserve"> atmosferze i </w:t>
            </w:r>
            <w:r w:rsidR="00BC6F47">
              <w:rPr>
                <w:rFonts w:ascii="Arial" w:hAnsi="Arial" w:cs="Arial"/>
                <w:b w:val="0"/>
                <w:bCs/>
                <w:i/>
                <w:color w:val="808080" w:themeColor="background1" w:themeShade="80"/>
                <w:sz w:val="20"/>
                <w:lang w:val="pl-PL"/>
              </w:rPr>
              <w:t>najwyższej jakości ofercie zapewni niezapomniane doświadczenia i wspomnienia z każdego</w:t>
            </w:r>
            <w:r w:rsidR="00C46331">
              <w:rPr>
                <w:rFonts w:ascii="Arial" w:hAnsi="Arial" w:cs="Arial"/>
                <w:b w:val="0"/>
                <w:bCs/>
                <w:i/>
                <w:color w:val="808080" w:themeColor="background1" w:themeShade="80"/>
                <w:sz w:val="20"/>
                <w:lang w:val="pl-PL"/>
              </w:rPr>
              <w:t xml:space="preserve"> pobytu</w:t>
            </w:r>
            <w:r w:rsidR="00BC6F47">
              <w:rPr>
                <w:rFonts w:ascii="Arial" w:hAnsi="Arial" w:cs="Arial"/>
                <w:b w:val="0"/>
                <w:bCs/>
                <w:i/>
                <w:color w:val="808080" w:themeColor="background1" w:themeShade="80"/>
                <w:sz w:val="20"/>
                <w:lang w:val="pl-PL"/>
              </w:rPr>
              <w:t xml:space="preserve"> </w:t>
            </w:r>
            <w:r w:rsidR="00BC6F47">
              <w:rPr>
                <w:rFonts w:ascii="Arial" w:hAnsi="Arial" w:cs="Arial"/>
                <w:b w:val="0"/>
                <w:bCs/>
                <w:iCs/>
                <w:color w:val="808080" w:themeColor="background1" w:themeShade="80"/>
                <w:sz w:val="20"/>
                <w:lang w:val="pl-PL"/>
              </w:rPr>
              <w:t>– podkreśla</w:t>
            </w:r>
            <w:r w:rsidR="0031294F" w:rsidRPr="00102EC0">
              <w:rPr>
                <w:rFonts w:ascii="Arial" w:hAnsi="Arial" w:cs="Arial"/>
                <w:b w:val="0"/>
                <w:bCs/>
                <w:iCs/>
                <w:color w:val="808080" w:themeColor="background1" w:themeShade="80"/>
                <w:sz w:val="20"/>
                <w:lang w:val="pl-PL"/>
              </w:rPr>
              <w:t xml:space="preserve"> </w:t>
            </w:r>
            <w:r w:rsidR="002C3B86" w:rsidRPr="005709B3">
              <w:rPr>
                <w:rFonts w:ascii="Arial" w:hAnsi="Arial" w:cs="Arial"/>
                <w:iCs/>
                <w:color w:val="808080" w:themeColor="background1" w:themeShade="80"/>
                <w:sz w:val="20"/>
                <w:lang w:val="pl-PL"/>
              </w:rPr>
              <w:t>Boyko Kachulev</w:t>
            </w:r>
            <w:r w:rsidR="002C3B86" w:rsidRPr="00C46331">
              <w:rPr>
                <w:rFonts w:ascii="Arial" w:hAnsi="Arial" w:cs="Arial"/>
                <w:iCs/>
                <w:color w:val="808080" w:themeColor="background1" w:themeShade="80"/>
                <w:sz w:val="20"/>
                <w:lang w:val="pl-PL"/>
              </w:rPr>
              <w:t xml:space="preserve">, </w:t>
            </w:r>
            <w:r w:rsidR="003523DA" w:rsidRPr="00C46331">
              <w:rPr>
                <w:rFonts w:ascii="Arial" w:hAnsi="Arial" w:cs="Arial"/>
                <w:iCs/>
                <w:color w:val="808080" w:themeColor="background1" w:themeShade="80"/>
                <w:sz w:val="20"/>
                <w:lang w:val="pl-PL"/>
              </w:rPr>
              <w:t>właściciel</w:t>
            </w:r>
            <w:r w:rsidR="002C3B86" w:rsidRPr="00C46331">
              <w:rPr>
                <w:rFonts w:ascii="Arial" w:hAnsi="Arial" w:cs="Arial"/>
                <w:iCs/>
                <w:color w:val="808080" w:themeColor="background1" w:themeShade="80"/>
                <w:sz w:val="20"/>
                <w:lang w:val="pl-PL"/>
              </w:rPr>
              <w:t xml:space="preserve"> </w:t>
            </w:r>
            <w:r w:rsidR="0031294F" w:rsidRPr="00C46331">
              <w:rPr>
                <w:rFonts w:ascii="Arial" w:hAnsi="Arial" w:cs="Arial"/>
                <w:iCs/>
                <w:color w:val="808080" w:themeColor="background1" w:themeShade="80"/>
                <w:sz w:val="20"/>
                <w:lang w:val="pl-PL"/>
              </w:rPr>
              <w:t>The Emporium Plovdiv - MGallery</w:t>
            </w:r>
            <w:r w:rsidR="0031294F" w:rsidRPr="00102EC0">
              <w:rPr>
                <w:rFonts w:ascii="Arial" w:hAnsi="Arial" w:cs="Arial"/>
                <w:b w:val="0"/>
                <w:bCs/>
                <w:iCs/>
                <w:color w:val="808080" w:themeColor="background1" w:themeShade="80"/>
                <w:sz w:val="20"/>
                <w:lang w:val="pl-PL"/>
              </w:rPr>
              <w:t>.</w:t>
            </w:r>
          </w:p>
          <w:p w14:paraId="395E4F0A" w14:textId="77777777" w:rsidR="005970A8" w:rsidRPr="00C46331" w:rsidRDefault="005970A8" w:rsidP="005970A8">
            <w:pPr>
              <w:pStyle w:val="Introduction"/>
              <w:spacing w:before="0" w:line="276" w:lineRule="auto"/>
              <w:jc w:val="both"/>
              <w:rPr>
                <w:rFonts w:ascii="Arial" w:hAnsi="Arial" w:cs="Arial"/>
                <w:b w:val="0"/>
                <w:bCs/>
                <w:iCs/>
                <w:color w:val="808080" w:themeColor="background1" w:themeShade="80"/>
                <w:sz w:val="20"/>
                <w:lang w:val="pl-PL"/>
              </w:rPr>
            </w:pPr>
          </w:p>
          <w:p w14:paraId="720B184F" w14:textId="77777777" w:rsidR="005970A8" w:rsidRPr="005970A8" w:rsidRDefault="005970A8" w:rsidP="005970A8">
            <w:pPr>
              <w:pStyle w:val="Introduction"/>
              <w:spacing w:before="0" w:line="276" w:lineRule="auto"/>
              <w:jc w:val="both"/>
              <w:rPr>
                <w:rFonts w:ascii="Arial" w:hAnsi="Arial" w:cs="Arial"/>
                <w:b w:val="0"/>
                <w:bCs/>
                <w:iCs/>
                <w:color w:val="808080" w:themeColor="background1" w:themeShade="80"/>
                <w:sz w:val="20"/>
                <w:lang w:val="pl-PL"/>
              </w:rPr>
            </w:pPr>
            <w:r>
              <w:rPr>
                <w:noProof/>
              </w:rPr>
              <w:t xml:space="preserve"> </w:t>
            </w:r>
            <w:r>
              <w:rPr>
                <w:noProof/>
                <w:lang w:val="en-US" w:eastAsia="en-US"/>
              </w:rPr>
              <w:drawing>
                <wp:inline distT="0" distB="0" distL="0" distR="0" wp14:anchorId="2EF78200" wp14:editId="684318C8">
                  <wp:extent cx="1915769" cy="2171700"/>
                  <wp:effectExtent l="0" t="0" r="889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1941677" cy="2201069"/>
                          </a:xfrm>
                          <a:prstGeom prst="rect">
                            <a:avLst/>
                          </a:prstGeom>
                        </pic:spPr>
                      </pic:pic>
                    </a:graphicData>
                  </a:graphic>
                </wp:inline>
              </w:drawing>
            </w:r>
            <w:r>
              <w:rPr>
                <w:noProof/>
              </w:rPr>
              <w:t xml:space="preserve"> </w:t>
            </w:r>
            <w:r>
              <w:rPr>
                <w:noProof/>
                <w:lang w:val="en-US" w:eastAsia="en-US"/>
              </w:rPr>
              <w:drawing>
                <wp:inline distT="0" distB="0" distL="0" distR="0" wp14:anchorId="711AA83D" wp14:editId="26B52878">
                  <wp:extent cx="1923121" cy="2164080"/>
                  <wp:effectExtent l="0" t="0" r="1270" b="762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1943912" cy="2187476"/>
                          </a:xfrm>
                          <a:prstGeom prst="rect">
                            <a:avLst/>
                          </a:prstGeom>
                        </pic:spPr>
                      </pic:pic>
                    </a:graphicData>
                  </a:graphic>
                </wp:inline>
              </w:drawing>
            </w:r>
            <w:r>
              <w:rPr>
                <w:noProof/>
              </w:rPr>
              <w:t xml:space="preserve"> </w:t>
            </w:r>
            <w:r>
              <w:rPr>
                <w:noProof/>
                <w:lang w:val="en-US" w:eastAsia="en-US"/>
              </w:rPr>
              <w:drawing>
                <wp:inline distT="0" distB="0" distL="0" distR="0" wp14:anchorId="0EDE4443" wp14:editId="7FED6872">
                  <wp:extent cx="1935480" cy="2177362"/>
                  <wp:effectExtent l="0" t="0" r="762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1945908" cy="2189093"/>
                          </a:xfrm>
                          <a:prstGeom prst="rect">
                            <a:avLst/>
                          </a:prstGeom>
                        </pic:spPr>
                      </pic:pic>
                    </a:graphicData>
                  </a:graphic>
                </wp:inline>
              </w:drawing>
            </w:r>
          </w:p>
          <w:p w14:paraId="17FCB3A9" w14:textId="548521F3" w:rsidR="00041A36" w:rsidRDefault="00041A36" w:rsidP="00204D21">
            <w:pPr>
              <w:pStyle w:val="Introduction"/>
              <w:spacing w:before="0" w:line="276" w:lineRule="auto"/>
              <w:jc w:val="both"/>
              <w:rPr>
                <w:rFonts w:ascii="Arial" w:hAnsi="Arial" w:cs="Arial"/>
                <w:b w:val="0"/>
                <w:bCs/>
                <w:iCs/>
                <w:color w:val="808080" w:themeColor="background1" w:themeShade="80"/>
                <w:sz w:val="20"/>
                <w:lang w:val="pl-PL"/>
              </w:rPr>
            </w:pPr>
          </w:p>
          <w:p w14:paraId="17A5A74C" w14:textId="77777777" w:rsidR="00D51DB2" w:rsidRDefault="005970A8" w:rsidP="00204D21">
            <w:pPr>
              <w:pStyle w:val="Introduction"/>
              <w:spacing w:before="0" w:line="276" w:lineRule="auto"/>
              <w:jc w:val="both"/>
              <w:rPr>
                <w:rFonts w:ascii="Arial" w:hAnsi="Arial" w:cs="Arial"/>
                <w:b w:val="0"/>
                <w:bCs/>
                <w:iCs/>
                <w:color w:val="808080" w:themeColor="background1" w:themeShade="80"/>
                <w:sz w:val="20"/>
                <w:lang w:val="pl-PL"/>
              </w:rPr>
            </w:pPr>
            <w:r>
              <w:rPr>
                <w:rFonts w:ascii="Arial" w:hAnsi="Arial" w:cs="Arial"/>
                <w:b w:val="0"/>
                <w:bCs/>
                <w:iCs/>
                <w:color w:val="808080" w:themeColor="background1" w:themeShade="80"/>
                <w:sz w:val="20"/>
                <w:lang w:val="pl-PL"/>
              </w:rPr>
              <w:t xml:space="preserve">Design wnętrz nowego hotelu opracowała i stworzyła </w:t>
            </w:r>
            <w:r w:rsidRPr="005970A8">
              <w:rPr>
                <w:rFonts w:ascii="Arial" w:hAnsi="Arial" w:cs="Arial"/>
                <w:b w:val="0"/>
                <w:bCs/>
                <w:iCs/>
                <w:color w:val="808080" w:themeColor="background1" w:themeShade="80"/>
                <w:sz w:val="20"/>
                <w:lang w:val="pl-PL"/>
              </w:rPr>
              <w:t xml:space="preserve">Sundukovy Sisters S+S, jedna z najszybciej rozwijających się i najbardziej kreatywnych pracowni architektonicznych w </w:t>
            </w:r>
            <w:r>
              <w:rPr>
                <w:rFonts w:ascii="Arial" w:hAnsi="Arial" w:cs="Arial"/>
                <w:b w:val="0"/>
                <w:bCs/>
                <w:iCs/>
                <w:color w:val="808080" w:themeColor="background1" w:themeShade="80"/>
                <w:sz w:val="20"/>
                <w:lang w:val="pl-PL"/>
              </w:rPr>
              <w:t xml:space="preserve">branży i </w:t>
            </w:r>
            <w:r w:rsidRPr="005970A8">
              <w:rPr>
                <w:rFonts w:ascii="Arial" w:hAnsi="Arial" w:cs="Arial"/>
                <w:b w:val="0"/>
                <w:bCs/>
                <w:iCs/>
                <w:color w:val="808080" w:themeColor="background1" w:themeShade="80"/>
                <w:sz w:val="20"/>
                <w:lang w:val="pl-PL"/>
              </w:rPr>
              <w:t>regionie, laureaci konkursu Designers of the year 2018 The Gold Key Awards.</w:t>
            </w:r>
            <w:r w:rsidR="00D51DB2">
              <w:t xml:space="preserve"> </w:t>
            </w:r>
            <w:r w:rsidR="00D51DB2" w:rsidRPr="00D51DB2">
              <w:rPr>
                <w:rFonts w:ascii="Arial" w:hAnsi="Arial" w:cs="Arial"/>
                <w:b w:val="0"/>
                <w:bCs/>
                <w:iCs/>
                <w:color w:val="808080" w:themeColor="background1" w:themeShade="80"/>
                <w:sz w:val="20"/>
                <w:lang w:val="pl-PL"/>
              </w:rPr>
              <w:t xml:space="preserve">Głównym celem </w:t>
            </w:r>
            <w:r w:rsidR="00D51DB2">
              <w:rPr>
                <w:rFonts w:ascii="Arial" w:hAnsi="Arial" w:cs="Arial"/>
                <w:b w:val="0"/>
                <w:bCs/>
                <w:iCs/>
                <w:color w:val="808080" w:themeColor="background1" w:themeShade="80"/>
                <w:sz w:val="20"/>
                <w:lang w:val="pl-PL"/>
              </w:rPr>
              <w:t xml:space="preserve">pracowni </w:t>
            </w:r>
            <w:r w:rsidR="00D51DB2" w:rsidRPr="00D51DB2">
              <w:rPr>
                <w:rFonts w:ascii="Arial" w:hAnsi="Arial" w:cs="Arial"/>
                <w:b w:val="0"/>
                <w:bCs/>
                <w:iCs/>
                <w:color w:val="808080" w:themeColor="background1" w:themeShade="80"/>
                <w:sz w:val="20"/>
                <w:lang w:val="pl-PL"/>
              </w:rPr>
              <w:t xml:space="preserve">było zachowanie </w:t>
            </w:r>
            <w:r w:rsidR="00D51DB2">
              <w:rPr>
                <w:rFonts w:ascii="Arial" w:hAnsi="Arial" w:cs="Arial"/>
                <w:b w:val="0"/>
                <w:bCs/>
                <w:iCs/>
                <w:color w:val="808080" w:themeColor="background1" w:themeShade="80"/>
                <w:sz w:val="20"/>
                <w:lang w:val="pl-PL"/>
              </w:rPr>
              <w:t>budynku</w:t>
            </w:r>
            <w:r w:rsidR="00D51DB2" w:rsidRPr="00D51DB2">
              <w:rPr>
                <w:rFonts w:ascii="Arial" w:hAnsi="Arial" w:cs="Arial"/>
                <w:b w:val="0"/>
                <w:bCs/>
                <w:iCs/>
                <w:color w:val="808080" w:themeColor="background1" w:themeShade="80"/>
                <w:sz w:val="20"/>
                <w:lang w:val="pl-PL"/>
              </w:rPr>
              <w:t xml:space="preserve"> dawnego domu towarowego - Evmolpia, znanego symbolu miasta Płowdiw, poprzez przywrócenie oryginalnych elementów </w:t>
            </w:r>
            <w:r w:rsidR="00D51DB2">
              <w:rPr>
                <w:rFonts w:ascii="Arial" w:hAnsi="Arial" w:cs="Arial"/>
                <w:b w:val="0"/>
                <w:bCs/>
                <w:iCs/>
                <w:color w:val="808080" w:themeColor="background1" w:themeShade="80"/>
                <w:sz w:val="20"/>
                <w:lang w:val="pl-PL"/>
              </w:rPr>
              <w:t>wystroju</w:t>
            </w:r>
            <w:r w:rsidR="00D51DB2" w:rsidRPr="00D51DB2">
              <w:rPr>
                <w:rFonts w:ascii="Arial" w:hAnsi="Arial" w:cs="Arial"/>
                <w:b w:val="0"/>
                <w:bCs/>
                <w:iCs/>
                <w:color w:val="808080" w:themeColor="background1" w:themeShade="80"/>
                <w:sz w:val="20"/>
                <w:lang w:val="pl-PL"/>
              </w:rPr>
              <w:t xml:space="preserve"> i włączenie ich do projektu hotelu z dbałością o lokalne dziedzictwo.</w:t>
            </w:r>
            <w:r w:rsidR="00D51DB2">
              <w:rPr>
                <w:rFonts w:ascii="Arial" w:hAnsi="Arial" w:cs="Arial"/>
                <w:b w:val="0"/>
                <w:bCs/>
                <w:iCs/>
                <w:color w:val="808080" w:themeColor="background1" w:themeShade="80"/>
                <w:sz w:val="20"/>
                <w:lang w:val="pl-PL"/>
              </w:rPr>
              <w:t xml:space="preserve"> </w:t>
            </w:r>
            <w:r w:rsidR="00EF6BF9">
              <w:rPr>
                <w:rFonts w:ascii="Arial" w:hAnsi="Arial" w:cs="Arial"/>
                <w:b w:val="0"/>
                <w:bCs/>
                <w:iCs/>
                <w:color w:val="808080" w:themeColor="background1" w:themeShade="80"/>
                <w:sz w:val="20"/>
                <w:lang w:val="pl-PL"/>
              </w:rPr>
              <w:t xml:space="preserve">Złote panele w hotelu nawiązują do odkryć starożytnych artefaktów ze złota, które odkryto w dawnej ojczyźnie Traków. </w:t>
            </w:r>
          </w:p>
          <w:p w14:paraId="009D893E" w14:textId="7A3A9955" w:rsidR="00D51DB2" w:rsidRDefault="00D51DB2" w:rsidP="00204D21">
            <w:pPr>
              <w:pStyle w:val="Introduction"/>
              <w:spacing w:before="0" w:line="276" w:lineRule="auto"/>
              <w:jc w:val="both"/>
              <w:rPr>
                <w:rFonts w:ascii="Arial" w:hAnsi="Arial" w:cs="Arial"/>
                <w:b w:val="0"/>
                <w:bCs/>
                <w:iCs/>
                <w:color w:val="808080" w:themeColor="background1" w:themeShade="80"/>
                <w:sz w:val="20"/>
                <w:lang w:val="pl-PL"/>
              </w:rPr>
            </w:pPr>
          </w:p>
          <w:p w14:paraId="13FB335F" w14:textId="2CB06C72" w:rsidR="004B671C" w:rsidRPr="004B671C" w:rsidRDefault="008E73ED" w:rsidP="004B671C">
            <w:pPr>
              <w:pStyle w:val="Introduction"/>
              <w:spacing w:before="0" w:line="276" w:lineRule="auto"/>
              <w:jc w:val="both"/>
              <w:rPr>
                <w:rFonts w:ascii="Arial" w:hAnsi="Arial" w:cs="Arial"/>
                <w:b w:val="0"/>
                <w:bCs/>
                <w:iCs/>
                <w:color w:val="808080" w:themeColor="background1" w:themeShade="80"/>
                <w:sz w:val="20"/>
                <w:lang w:val="pl-PL"/>
              </w:rPr>
            </w:pPr>
            <w:r w:rsidRPr="008E73ED">
              <w:rPr>
                <w:rFonts w:ascii="Arial" w:hAnsi="Arial" w:cs="Arial"/>
                <w:b w:val="0"/>
                <w:bCs/>
                <w:iCs/>
                <w:color w:val="808080" w:themeColor="background1" w:themeShade="80"/>
                <w:sz w:val="20"/>
                <w:lang w:val="pl-PL"/>
              </w:rPr>
              <w:t>The Emporium Plovdiv – MGallery oferuje gościom t</w:t>
            </w:r>
            <w:r>
              <w:rPr>
                <w:rFonts w:ascii="Arial" w:hAnsi="Arial" w:cs="Arial"/>
                <w:b w:val="0"/>
                <w:bCs/>
                <w:iCs/>
                <w:color w:val="808080" w:themeColor="background1" w:themeShade="80"/>
                <w:sz w:val="20"/>
                <w:lang w:val="pl-PL"/>
              </w:rPr>
              <w:t>akże najnowocześniejsze rozwiązania wynoszące guest experience na jeszcze wyższy poziom. Po raz pierwszy na Bałkanach Accor wprowadza innowacyjne technologie do hotelowych pokoi, dzięki koncepcji Smart Rooms. Inteligentne pokoje posiadają szereg luksusowych</w:t>
            </w:r>
            <w:r w:rsidR="00543B97">
              <w:rPr>
                <w:rFonts w:ascii="Arial" w:hAnsi="Arial" w:cs="Arial"/>
                <w:b w:val="0"/>
                <w:bCs/>
                <w:iCs/>
                <w:color w:val="808080" w:themeColor="background1" w:themeShade="80"/>
                <w:sz w:val="20"/>
                <w:lang w:val="pl-PL"/>
              </w:rPr>
              <w:t xml:space="preserve"> funkcji</w:t>
            </w:r>
            <w:r w:rsidR="00D51DB2" w:rsidRPr="00D51DB2">
              <w:rPr>
                <w:rFonts w:ascii="Arial" w:hAnsi="Arial" w:cs="Arial"/>
                <w:b w:val="0"/>
                <w:bCs/>
                <w:iCs/>
                <w:color w:val="808080" w:themeColor="background1" w:themeShade="80"/>
                <w:sz w:val="20"/>
                <w:lang w:val="pl-PL"/>
              </w:rPr>
              <w:t>, które pozwalają gościom na zarządzanie</w:t>
            </w:r>
            <w:r>
              <w:rPr>
                <w:rFonts w:ascii="Arial" w:hAnsi="Arial" w:cs="Arial"/>
                <w:b w:val="0"/>
                <w:bCs/>
                <w:iCs/>
                <w:color w:val="808080" w:themeColor="background1" w:themeShade="80"/>
                <w:sz w:val="20"/>
                <w:lang w:val="pl-PL"/>
              </w:rPr>
              <w:t xml:space="preserve"> przestrzenią zależnie od ich indywidualnych upodobań czy nastroju: dostosowanie oświetlenia, atmosfery, otwieranie i zamykanie zasłon oraz sterowanie funkcjami audiowizualnymi. </w:t>
            </w:r>
            <w:r w:rsidR="00D51DB2" w:rsidRPr="00D51DB2">
              <w:rPr>
                <w:rFonts w:ascii="Arial" w:hAnsi="Arial" w:cs="Arial"/>
                <w:b w:val="0"/>
                <w:bCs/>
                <w:iCs/>
                <w:color w:val="808080" w:themeColor="background1" w:themeShade="80"/>
                <w:sz w:val="20"/>
                <w:lang w:val="pl-PL"/>
              </w:rPr>
              <w:t xml:space="preserve"> </w:t>
            </w:r>
          </w:p>
          <w:p w14:paraId="26EE8321" w14:textId="77777777" w:rsidR="004B671C" w:rsidRPr="00654FCF" w:rsidRDefault="004B671C" w:rsidP="004B671C">
            <w:pPr>
              <w:pStyle w:val="Introduction"/>
              <w:spacing w:before="0" w:line="276" w:lineRule="auto"/>
              <w:jc w:val="both"/>
              <w:rPr>
                <w:rFonts w:ascii="Arial" w:hAnsi="Arial" w:cs="Arial"/>
                <w:b w:val="0"/>
                <w:bCs/>
                <w:iCs/>
                <w:color w:val="808080" w:themeColor="background1" w:themeShade="80"/>
                <w:sz w:val="20"/>
                <w:lang w:val="pl-PL"/>
              </w:rPr>
            </w:pPr>
          </w:p>
          <w:p w14:paraId="272944A2" w14:textId="77777777" w:rsidR="004B671C" w:rsidRPr="00654FCF" w:rsidRDefault="004B671C" w:rsidP="004B671C">
            <w:pPr>
              <w:pStyle w:val="Introduction"/>
              <w:spacing w:before="0" w:line="276" w:lineRule="auto"/>
              <w:ind w:right="-385" w:hanging="534"/>
              <w:jc w:val="both"/>
              <w:rPr>
                <w:rFonts w:ascii="Arial" w:hAnsi="Arial" w:cs="Arial"/>
                <w:b w:val="0"/>
                <w:bCs/>
                <w:iCs/>
                <w:color w:val="808080" w:themeColor="background1" w:themeShade="80"/>
                <w:sz w:val="20"/>
                <w:lang w:val="pl-PL"/>
              </w:rPr>
            </w:pPr>
            <w:r>
              <w:rPr>
                <w:noProof/>
                <w:lang w:val="en-US" w:eastAsia="en-US"/>
              </w:rPr>
              <w:lastRenderedPageBreak/>
              <w:drawing>
                <wp:inline distT="0" distB="0" distL="0" distR="0" wp14:anchorId="753AC4CE" wp14:editId="6A9CF763">
                  <wp:extent cx="3242638" cy="1806822"/>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screen">
                            <a:extLst>
                              <a:ext uri="{28A0092B-C50C-407E-A947-70E740481C1C}">
                                <a14:useLocalDpi xmlns:a14="http://schemas.microsoft.com/office/drawing/2010/main"/>
                              </a:ext>
                            </a:extLst>
                          </a:blip>
                          <a:stretch>
                            <a:fillRect/>
                          </a:stretch>
                        </pic:blipFill>
                        <pic:spPr>
                          <a:xfrm>
                            <a:off x="0" y="0"/>
                            <a:ext cx="3258562" cy="1815695"/>
                          </a:xfrm>
                          <a:prstGeom prst="rect">
                            <a:avLst/>
                          </a:prstGeom>
                        </pic:spPr>
                      </pic:pic>
                    </a:graphicData>
                  </a:graphic>
                </wp:inline>
              </w:drawing>
            </w:r>
            <w:r>
              <w:rPr>
                <w:noProof/>
              </w:rPr>
              <w:t xml:space="preserve"> </w:t>
            </w:r>
            <w:r>
              <w:rPr>
                <w:noProof/>
                <w:lang w:val="en-US" w:eastAsia="en-US"/>
              </w:rPr>
              <w:drawing>
                <wp:inline distT="0" distB="0" distL="0" distR="0" wp14:anchorId="22CB882E" wp14:editId="7533FFCF">
                  <wp:extent cx="3195452" cy="1803940"/>
                  <wp:effectExtent l="0" t="0" r="508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screen">
                            <a:extLst>
                              <a:ext uri="{28A0092B-C50C-407E-A947-70E740481C1C}">
                                <a14:useLocalDpi xmlns:a14="http://schemas.microsoft.com/office/drawing/2010/main"/>
                              </a:ext>
                            </a:extLst>
                          </a:blip>
                          <a:stretch>
                            <a:fillRect/>
                          </a:stretch>
                        </pic:blipFill>
                        <pic:spPr>
                          <a:xfrm>
                            <a:off x="0" y="0"/>
                            <a:ext cx="3223790" cy="1819938"/>
                          </a:xfrm>
                          <a:prstGeom prst="rect">
                            <a:avLst/>
                          </a:prstGeom>
                        </pic:spPr>
                      </pic:pic>
                    </a:graphicData>
                  </a:graphic>
                </wp:inline>
              </w:drawing>
            </w:r>
          </w:p>
          <w:p w14:paraId="62ECC8A0" w14:textId="77777777" w:rsidR="00EF6BF9" w:rsidRDefault="00EF6BF9" w:rsidP="00F950CD">
            <w:pPr>
              <w:pStyle w:val="Introduction"/>
              <w:spacing w:before="0" w:line="276" w:lineRule="auto"/>
              <w:jc w:val="both"/>
              <w:rPr>
                <w:rFonts w:ascii="Arial" w:hAnsi="Arial" w:cs="Arial"/>
                <w:b w:val="0"/>
                <w:bCs/>
                <w:iCs/>
                <w:color w:val="808080" w:themeColor="background1" w:themeShade="80"/>
                <w:sz w:val="20"/>
                <w:lang w:val="pl-PL"/>
              </w:rPr>
            </w:pPr>
          </w:p>
          <w:p w14:paraId="56372387" w14:textId="6B51F5CB" w:rsidR="004B671C" w:rsidRDefault="00865B6C" w:rsidP="00865B6C">
            <w:pPr>
              <w:pStyle w:val="Introduction"/>
              <w:spacing w:before="0" w:line="276" w:lineRule="auto"/>
              <w:jc w:val="both"/>
              <w:rPr>
                <w:rFonts w:ascii="Arial" w:hAnsi="Arial" w:cs="Arial"/>
                <w:b w:val="0"/>
                <w:bCs/>
                <w:iCs/>
                <w:color w:val="808080" w:themeColor="background1" w:themeShade="80"/>
                <w:sz w:val="20"/>
                <w:lang w:val="pl-PL"/>
              </w:rPr>
            </w:pPr>
            <w:r w:rsidRPr="00EF6BF9">
              <w:rPr>
                <w:rFonts w:ascii="Arial" w:hAnsi="Arial" w:cs="Arial"/>
                <w:b w:val="0"/>
                <w:bCs/>
                <w:iCs/>
                <w:color w:val="808080" w:themeColor="background1" w:themeShade="80"/>
                <w:sz w:val="20"/>
                <w:lang w:val="pl-PL"/>
              </w:rPr>
              <w:t xml:space="preserve">The Emporium Plovdiv - MGallery </w:t>
            </w:r>
            <w:r w:rsidR="00EF6BF9" w:rsidRPr="00EF6BF9">
              <w:rPr>
                <w:rFonts w:ascii="Arial" w:hAnsi="Arial" w:cs="Arial"/>
                <w:b w:val="0"/>
                <w:bCs/>
                <w:iCs/>
                <w:color w:val="808080" w:themeColor="background1" w:themeShade="80"/>
                <w:sz w:val="20"/>
                <w:lang w:val="pl-PL"/>
              </w:rPr>
              <w:t>zaskakuje wyją</w:t>
            </w:r>
            <w:r w:rsidR="00EF6BF9">
              <w:rPr>
                <w:rFonts w:ascii="Arial" w:hAnsi="Arial" w:cs="Arial"/>
                <w:b w:val="0"/>
                <w:bCs/>
                <w:iCs/>
                <w:color w:val="808080" w:themeColor="background1" w:themeShade="80"/>
                <w:sz w:val="20"/>
                <w:lang w:val="pl-PL"/>
              </w:rPr>
              <w:t xml:space="preserve">tkową ofertą gastronomiczną. Do dyspozycji podróżnych i lokalnych gości będzie pierwszy w Bułgarii </w:t>
            </w:r>
            <w:r w:rsidR="00543B97" w:rsidRPr="00543B97">
              <w:rPr>
                <w:rFonts w:ascii="Arial" w:hAnsi="Arial" w:cs="Arial"/>
                <w:b w:val="0"/>
                <w:bCs/>
                <w:iCs/>
                <w:color w:val="808080" w:themeColor="background1" w:themeShade="80"/>
                <w:sz w:val="20"/>
                <w:lang w:val="pl-PL"/>
              </w:rPr>
              <w:t>C</w:t>
            </w:r>
            <w:r w:rsidR="00535ED5">
              <w:rPr>
                <w:rFonts w:ascii="Arial" w:hAnsi="Arial" w:cs="Arial"/>
                <w:b w:val="0"/>
                <w:bCs/>
                <w:iCs/>
                <w:color w:val="808080" w:themeColor="background1" w:themeShade="80"/>
                <w:sz w:val="20"/>
                <w:lang w:val="pl-PL"/>
              </w:rPr>
              <w:t>hampagne Bar &amp; Cocktail L</w:t>
            </w:r>
            <w:r w:rsidR="00543B97" w:rsidRPr="00543B97">
              <w:rPr>
                <w:rFonts w:ascii="Arial" w:hAnsi="Arial" w:cs="Arial"/>
                <w:b w:val="0"/>
                <w:bCs/>
                <w:iCs/>
                <w:color w:val="808080" w:themeColor="background1" w:themeShade="80"/>
                <w:sz w:val="20"/>
                <w:lang w:val="pl-PL"/>
              </w:rPr>
              <w:t>ounge</w:t>
            </w:r>
            <w:r w:rsidR="00EF6BF9">
              <w:rPr>
                <w:rFonts w:ascii="Arial" w:hAnsi="Arial" w:cs="Arial"/>
                <w:b w:val="0"/>
                <w:bCs/>
                <w:iCs/>
                <w:color w:val="808080" w:themeColor="background1" w:themeShade="80"/>
                <w:sz w:val="20"/>
                <w:lang w:val="pl-PL"/>
              </w:rPr>
              <w:t xml:space="preserve">, który powstał we współpracy </w:t>
            </w:r>
            <w:r w:rsidR="00EF6BF9" w:rsidRPr="00F950CD">
              <w:rPr>
                <w:rFonts w:ascii="Arial" w:hAnsi="Arial" w:cs="Arial"/>
                <w:b w:val="0"/>
                <w:bCs/>
                <w:iCs/>
                <w:color w:val="808080" w:themeColor="background1" w:themeShade="80"/>
                <w:sz w:val="20"/>
                <w:lang w:val="pl-PL"/>
              </w:rPr>
              <w:t>z Moët &amp; Chandon</w:t>
            </w:r>
            <w:r w:rsidR="00EF6BF9">
              <w:rPr>
                <w:rFonts w:ascii="Arial" w:hAnsi="Arial" w:cs="Arial"/>
                <w:b w:val="0"/>
                <w:bCs/>
                <w:iCs/>
                <w:color w:val="808080" w:themeColor="background1" w:themeShade="80"/>
                <w:sz w:val="20"/>
                <w:lang w:val="pl-PL"/>
              </w:rPr>
              <w:t xml:space="preserve">. </w:t>
            </w:r>
            <w:r w:rsidRPr="00F950CD">
              <w:rPr>
                <w:rFonts w:ascii="Arial" w:hAnsi="Arial" w:cs="Arial"/>
                <w:b w:val="0"/>
                <w:bCs/>
                <w:iCs/>
                <w:color w:val="808080" w:themeColor="background1" w:themeShade="80"/>
                <w:sz w:val="20"/>
                <w:lang w:val="pl-PL"/>
              </w:rPr>
              <w:t xml:space="preserve">Utalentowani szefowie kuchni restauracji Torro Premio </w:t>
            </w:r>
            <w:r w:rsidR="00F65E0B">
              <w:rPr>
                <w:rFonts w:ascii="Arial" w:hAnsi="Arial" w:cs="Arial"/>
                <w:b w:val="0"/>
                <w:bCs/>
                <w:iCs/>
                <w:color w:val="808080" w:themeColor="background1" w:themeShade="80"/>
                <w:sz w:val="20"/>
                <w:lang w:val="pl-PL"/>
              </w:rPr>
              <w:t xml:space="preserve">w specjalnie przygotowanym menu łączą tradycyjną kuchnię bułgarską z współczesnymi smakami. Goście </w:t>
            </w:r>
            <w:r w:rsidR="001154E1">
              <w:rPr>
                <w:rFonts w:ascii="Arial" w:hAnsi="Arial" w:cs="Arial"/>
                <w:b w:val="0"/>
                <w:bCs/>
                <w:iCs/>
                <w:color w:val="808080" w:themeColor="background1" w:themeShade="80"/>
                <w:sz w:val="20"/>
                <w:lang w:val="pl-PL"/>
              </w:rPr>
              <w:t xml:space="preserve">będą </w:t>
            </w:r>
            <w:r w:rsidR="00F65E0B">
              <w:rPr>
                <w:rFonts w:ascii="Arial" w:hAnsi="Arial" w:cs="Arial"/>
                <w:b w:val="0"/>
                <w:bCs/>
                <w:iCs/>
                <w:color w:val="808080" w:themeColor="background1" w:themeShade="80"/>
                <w:sz w:val="20"/>
                <w:lang w:val="pl-PL"/>
              </w:rPr>
              <w:t>mog</w:t>
            </w:r>
            <w:r w:rsidR="001154E1">
              <w:rPr>
                <w:rFonts w:ascii="Arial" w:hAnsi="Arial" w:cs="Arial"/>
                <w:b w:val="0"/>
                <w:bCs/>
                <w:iCs/>
                <w:color w:val="808080" w:themeColor="background1" w:themeShade="80"/>
                <w:sz w:val="20"/>
                <w:lang w:val="pl-PL"/>
              </w:rPr>
              <w:t>li</w:t>
            </w:r>
            <w:r w:rsidR="00F65E0B">
              <w:rPr>
                <w:rFonts w:ascii="Arial" w:hAnsi="Arial" w:cs="Arial"/>
                <w:b w:val="0"/>
                <w:bCs/>
                <w:iCs/>
                <w:color w:val="808080" w:themeColor="background1" w:themeShade="80"/>
                <w:sz w:val="20"/>
                <w:lang w:val="pl-PL"/>
              </w:rPr>
              <w:t xml:space="preserve"> rozkoszować się bogatym wyborem dobrej jakości win i </w:t>
            </w:r>
            <w:r w:rsidR="00745BDB" w:rsidRPr="00F950CD">
              <w:rPr>
                <w:rFonts w:ascii="Arial" w:hAnsi="Arial" w:cs="Arial"/>
                <w:b w:val="0"/>
                <w:bCs/>
                <w:iCs/>
                <w:color w:val="808080" w:themeColor="background1" w:themeShade="80"/>
                <w:sz w:val="20"/>
                <w:lang w:val="pl-PL"/>
              </w:rPr>
              <w:t>oryginalnymi koktajlami inspirowanymi smakami typowymi dla okolicy. Dyskretny</w:t>
            </w:r>
            <w:r w:rsidRPr="00F950CD">
              <w:rPr>
                <w:rFonts w:ascii="Arial" w:hAnsi="Arial" w:cs="Arial"/>
                <w:b w:val="0"/>
                <w:bCs/>
                <w:iCs/>
                <w:color w:val="808080" w:themeColor="background1" w:themeShade="80"/>
                <w:sz w:val="20"/>
                <w:lang w:val="pl-PL"/>
              </w:rPr>
              <w:t xml:space="preserve"> </w:t>
            </w:r>
            <w:r w:rsidR="00F65E0B">
              <w:rPr>
                <w:rFonts w:ascii="Arial" w:hAnsi="Arial" w:cs="Arial"/>
                <w:b w:val="0"/>
                <w:bCs/>
                <w:iCs/>
                <w:color w:val="808080" w:themeColor="background1" w:themeShade="80"/>
                <w:sz w:val="20"/>
                <w:lang w:val="pl-PL"/>
              </w:rPr>
              <w:t xml:space="preserve">i </w:t>
            </w:r>
            <w:r w:rsidRPr="00F950CD">
              <w:rPr>
                <w:rFonts w:ascii="Arial" w:hAnsi="Arial" w:cs="Arial"/>
                <w:b w:val="0"/>
                <w:bCs/>
                <w:iCs/>
                <w:color w:val="808080" w:themeColor="background1" w:themeShade="80"/>
                <w:sz w:val="20"/>
                <w:lang w:val="pl-PL"/>
              </w:rPr>
              <w:t>minimalistyczny wystr</w:t>
            </w:r>
            <w:r w:rsidR="00745BDB" w:rsidRPr="00F950CD">
              <w:rPr>
                <w:rFonts w:ascii="Arial" w:hAnsi="Arial" w:cs="Arial"/>
                <w:b w:val="0"/>
                <w:bCs/>
                <w:iCs/>
                <w:color w:val="808080" w:themeColor="background1" w:themeShade="80"/>
                <w:sz w:val="20"/>
                <w:lang w:val="pl-PL"/>
              </w:rPr>
              <w:t xml:space="preserve">ój </w:t>
            </w:r>
            <w:r w:rsidRPr="00F950CD">
              <w:rPr>
                <w:rFonts w:ascii="Arial" w:hAnsi="Arial" w:cs="Arial"/>
                <w:b w:val="0"/>
                <w:bCs/>
                <w:iCs/>
                <w:color w:val="808080" w:themeColor="background1" w:themeShade="80"/>
                <w:sz w:val="20"/>
                <w:lang w:val="pl-PL"/>
              </w:rPr>
              <w:t xml:space="preserve">obejmuje </w:t>
            </w:r>
            <w:r w:rsidR="00F65E0B">
              <w:rPr>
                <w:rFonts w:ascii="Arial" w:hAnsi="Arial" w:cs="Arial"/>
                <w:b w:val="0"/>
                <w:bCs/>
                <w:iCs/>
                <w:color w:val="808080" w:themeColor="background1" w:themeShade="80"/>
                <w:sz w:val="20"/>
                <w:lang w:val="pl-PL"/>
              </w:rPr>
              <w:t xml:space="preserve">kuchnię otwartą na gości, zapewniając im dodatkowe wrażenia. </w:t>
            </w:r>
            <w:r w:rsidRPr="00865B6C">
              <w:rPr>
                <w:rFonts w:ascii="Arial" w:hAnsi="Arial" w:cs="Arial"/>
                <w:b w:val="0"/>
                <w:iCs/>
                <w:color w:val="808080" w:themeColor="background1" w:themeShade="80"/>
                <w:sz w:val="20"/>
                <w:lang w:val="pl-PL"/>
              </w:rPr>
              <w:t xml:space="preserve">W </w:t>
            </w:r>
            <w:r w:rsidRPr="00F950CD">
              <w:rPr>
                <w:rFonts w:ascii="Arial" w:hAnsi="Arial" w:cs="Arial"/>
                <w:b w:val="0"/>
                <w:bCs/>
                <w:iCs/>
                <w:color w:val="808080" w:themeColor="background1" w:themeShade="80"/>
                <w:sz w:val="20"/>
                <w:lang w:val="pl-PL"/>
              </w:rPr>
              <w:t xml:space="preserve">tym samym budynku znajduje się </w:t>
            </w:r>
            <w:r w:rsidR="00F65E0B">
              <w:rPr>
                <w:rFonts w:ascii="Arial" w:hAnsi="Arial" w:cs="Arial"/>
                <w:b w:val="0"/>
                <w:bCs/>
                <w:iCs/>
                <w:color w:val="808080" w:themeColor="background1" w:themeShade="80"/>
                <w:sz w:val="20"/>
                <w:lang w:val="pl-PL"/>
              </w:rPr>
              <w:t>także najmodniejsza</w:t>
            </w:r>
            <w:r w:rsidR="00DC65A9">
              <w:rPr>
                <w:rFonts w:ascii="Arial" w:hAnsi="Arial" w:cs="Arial"/>
                <w:b w:val="0"/>
                <w:bCs/>
                <w:iCs/>
                <w:color w:val="808080" w:themeColor="background1" w:themeShade="80"/>
                <w:sz w:val="20"/>
                <w:lang w:val="pl-PL"/>
              </w:rPr>
              <w:t xml:space="preserve"> w mieście</w:t>
            </w:r>
            <w:r w:rsidR="00F65E0B">
              <w:rPr>
                <w:rFonts w:ascii="Arial" w:hAnsi="Arial" w:cs="Arial"/>
                <w:b w:val="0"/>
                <w:bCs/>
                <w:iCs/>
                <w:color w:val="808080" w:themeColor="background1" w:themeShade="80"/>
                <w:sz w:val="20"/>
                <w:lang w:val="pl-PL"/>
              </w:rPr>
              <w:t xml:space="preserve"> restauracja i bar sushi </w:t>
            </w:r>
            <w:r w:rsidRPr="00F950CD">
              <w:rPr>
                <w:rFonts w:ascii="Arial" w:hAnsi="Arial" w:cs="Arial"/>
                <w:b w:val="0"/>
                <w:bCs/>
                <w:iCs/>
                <w:color w:val="808080" w:themeColor="background1" w:themeShade="80"/>
                <w:sz w:val="20"/>
                <w:lang w:val="pl-PL"/>
              </w:rPr>
              <w:t>Torro Grande</w:t>
            </w:r>
            <w:r w:rsidR="008C4E45">
              <w:rPr>
                <w:rFonts w:ascii="Arial" w:hAnsi="Arial" w:cs="Arial"/>
                <w:b w:val="0"/>
                <w:bCs/>
                <w:iCs/>
                <w:color w:val="808080" w:themeColor="background1" w:themeShade="80"/>
                <w:sz w:val="20"/>
                <w:lang w:val="pl-PL"/>
              </w:rPr>
              <w:t xml:space="preserve"> z tętniącą życiem atmosferą idealną na spotkania z przyjaciółmi</w:t>
            </w:r>
            <w:r w:rsidRPr="00F950CD">
              <w:rPr>
                <w:rFonts w:ascii="Arial" w:hAnsi="Arial" w:cs="Arial"/>
                <w:b w:val="0"/>
                <w:bCs/>
                <w:iCs/>
                <w:color w:val="808080" w:themeColor="background1" w:themeShade="80"/>
                <w:sz w:val="20"/>
                <w:lang w:val="pl-PL"/>
              </w:rPr>
              <w:t xml:space="preserve">. </w:t>
            </w:r>
          </w:p>
          <w:p w14:paraId="65DE85A5" w14:textId="77777777" w:rsidR="004B671C" w:rsidRDefault="004B671C" w:rsidP="00865B6C">
            <w:pPr>
              <w:pStyle w:val="Introduction"/>
              <w:spacing w:before="0" w:line="276" w:lineRule="auto"/>
              <w:jc w:val="both"/>
              <w:rPr>
                <w:rFonts w:ascii="Arial" w:hAnsi="Arial" w:cs="Arial"/>
                <w:b w:val="0"/>
                <w:bCs/>
                <w:iCs/>
                <w:color w:val="808080" w:themeColor="background1" w:themeShade="80"/>
                <w:sz w:val="20"/>
                <w:lang w:val="pl-PL"/>
              </w:rPr>
            </w:pPr>
          </w:p>
          <w:p w14:paraId="0F4D677F" w14:textId="41D2FEBA" w:rsidR="004B671C" w:rsidRDefault="004B671C" w:rsidP="00865B6C">
            <w:pPr>
              <w:pStyle w:val="Introduction"/>
              <w:spacing w:before="0" w:line="276" w:lineRule="auto"/>
              <w:jc w:val="both"/>
              <w:rPr>
                <w:rFonts w:ascii="Arial" w:hAnsi="Arial" w:cs="Arial"/>
                <w:b w:val="0"/>
                <w:bCs/>
                <w:iCs/>
                <w:color w:val="808080" w:themeColor="background1" w:themeShade="80"/>
                <w:sz w:val="20"/>
                <w:lang w:val="pl-PL"/>
              </w:rPr>
            </w:pPr>
            <w:r w:rsidRPr="004B671C">
              <w:rPr>
                <w:rFonts w:ascii="Arial" w:hAnsi="Arial" w:cs="Arial"/>
                <w:b w:val="0"/>
                <w:bCs/>
                <w:iCs/>
                <w:color w:val="808080" w:themeColor="background1" w:themeShade="80"/>
                <w:sz w:val="20"/>
                <w:lang w:val="pl-PL"/>
              </w:rPr>
              <w:t>Aby zapewnić</w:t>
            </w:r>
            <w:r>
              <w:rPr>
                <w:rFonts w:ascii="Arial" w:hAnsi="Arial" w:cs="Arial"/>
                <w:b w:val="0"/>
                <w:bCs/>
                <w:iCs/>
                <w:color w:val="808080" w:themeColor="background1" w:themeShade="80"/>
                <w:sz w:val="20"/>
                <w:lang w:val="pl-PL"/>
              </w:rPr>
              <w:t xml:space="preserve"> gościom</w:t>
            </w:r>
            <w:r w:rsidRPr="004B671C">
              <w:rPr>
                <w:rFonts w:ascii="Arial" w:hAnsi="Arial" w:cs="Arial"/>
                <w:b w:val="0"/>
                <w:bCs/>
                <w:iCs/>
                <w:color w:val="808080" w:themeColor="background1" w:themeShade="80"/>
                <w:sz w:val="20"/>
                <w:lang w:val="pl-PL"/>
              </w:rPr>
              <w:t xml:space="preserve"> </w:t>
            </w:r>
            <w:r>
              <w:rPr>
                <w:rFonts w:ascii="Arial" w:hAnsi="Arial" w:cs="Arial"/>
                <w:b w:val="0"/>
                <w:bCs/>
                <w:iCs/>
                <w:color w:val="808080" w:themeColor="background1" w:themeShade="80"/>
                <w:sz w:val="20"/>
                <w:lang w:val="pl-PL"/>
              </w:rPr>
              <w:t xml:space="preserve">jak najlepszy wypoczynek nowy hotel oferuje intymne strefy relaksu i fitness, pomagając wszystkim zachować </w:t>
            </w:r>
            <w:r w:rsidRPr="004B671C">
              <w:rPr>
                <w:rFonts w:ascii="Arial" w:hAnsi="Arial" w:cs="Arial"/>
                <w:b w:val="0"/>
                <w:bCs/>
                <w:iCs/>
                <w:color w:val="808080" w:themeColor="background1" w:themeShade="80"/>
                <w:sz w:val="20"/>
                <w:lang w:val="pl-PL"/>
              </w:rPr>
              <w:t>równowagę ciała i duszy w wytwornych wnętrzach i spokoju.</w:t>
            </w:r>
          </w:p>
          <w:p w14:paraId="12C6727F" w14:textId="62232144" w:rsidR="004B671C" w:rsidRDefault="004B671C" w:rsidP="00865B6C">
            <w:pPr>
              <w:pStyle w:val="Introduction"/>
              <w:spacing w:before="0" w:line="276" w:lineRule="auto"/>
              <w:jc w:val="both"/>
              <w:rPr>
                <w:rFonts w:ascii="Arial" w:hAnsi="Arial" w:cs="Arial"/>
                <w:b w:val="0"/>
                <w:bCs/>
                <w:iCs/>
                <w:color w:val="808080" w:themeColor="background1" w:themeShade="80"/>
                <w:sz w:val="20"/>
                <w:lang w:val="pl-PL"/>
              </w:rPr>
            </w:pPr>
          </w:p>
          <w:p w14:paraId="78C01134" w14:textId="7AFF8470" w:rsidR="004B671C" w:rsidRDefault="004B671C" w:rsidP="00865B6C">
            <w:pPr>
              <w:pStyle w:val="Introduction"/>
              <w:spacing w:before="0" w:line="276" w:lineRule="auto"/>
              <w:jc w:val="both"/>
              <w:rPr>
                <w:rFonts w:ascii="Arial" w:hAnsi="Arial" w:cs="Arial"/>
                <w:b w:val="0"/>
                <w:bCs/>
                <w:iCs/>
                <w:color w:val="808080" w:themeColor="background1" w:themeShade="80"/>
                <w:sz w:val="20"/>
                <w:lang w:val="pl-PL"/>
              </w:rPr>
            </w:pPr>
            <w:r>
              <w:rPr>
                <w:rFonts w:ascii="Arial" w:hAnsi="Arial" w:cs="Arial"/>
                <w:b w:val="0"/>
                <w:bCs/>
                <w:iCs/>
                <w:color w:val="808080" w:themeColor="background1" w:themeShade="80"/>
                <w:sz w:val="20"/>
                <w:lang w:val="pl-PL"/>
              </w:rPr>
              <w:t>Zespół hotelu</w:t>
            </w:r>
            <w:r w:rsidR="00456B2A">
              <w:rPr>
                <w:rFonts w:ascii="Arial" w:hAnsi="Arial" w:cs="Arial"/>
                <w:b w:val="0"/>
                <w:bCs/>
                <w:iCs/>
                <w:color w:val="808080" w:themeColor="background1" w:themeShade="80"/>
                <w:sz w:val="20"/>
                <w:lang w:val="pl-PL"/>
              </w:rPr>
              <w:t>,</w:t>
            </w:r>
            <w:r>
              <w:rPr>
                <w:rFonts w:ascii="Arial" w:hAnsi="Arial" w:cs="Arial"/>
                <w:b w:val="0"/>
                <w:bCs/>
                <w:iCs/>
                <w:color w:val="808080" w:themeColor="background1" w:themeShade="80"/>
                <w:sz w:val="20"/>
                <w:lang w:val="pl-PL"/>
              </w:rPr>
              <w:t xml:space="preserve"> </w:t>
            </w:r>
            <w:r w:rsidR="00456B2A">
              <w:rPr>
                <w:rFonts w:ascii="Arial" w:hAnsi="Arial" w:cs="Arial"/>
                <w:b w:val="0"/>
                <w:bCs/>
                <w:iCs/>
                <w:color w:val="808080" w:themeColor="background1" w:themeShade="80"/>
                <w:sz w:val="20"/>
                <w:lang w:val="pl-PL"/>
              </w:rPr>
              <w:t>wyszkolony</w:t>
            </w:r>
            <w:r>
              <w:rPr>
                <w:rFonts w:ascii="Arial" w:hAnsi="Arial" w:cs="Arial"/>
                <w:b w:val="0"/>
                <w:bCs/>
                <w:iCs/>
                <w:color w:val="808080" w:themeColor="background1" w:themeShade="80"/>
                <w:sz w:val="20"/>
                <w:lang w:val="pl-PL"/>
              </w:rPr>
              <w:t xml:space="preserve"> pod okiem Accor Academy, zagwarantuje gościom wysoce spersonalizowaną obsługę w trzech nowocześnie zaprojektowanych </w:t>
            </w:r>
            <w:r w:rsidRPr="004B671C">
              <w:rPr>
                <w:rFonts w:ascii="Arial" w:hAnsi="Arial" w:cs="Arial"/>
                <w:b w:val="0"/>
                <w:bCs/>
                <w:iCs/>
                <w:color w:val="808080" w:themeColor="background1" w:themeShade="80"/>
                <w:sz w:val="20"/>
                <w:lang w:val="pl-PL"/>
              </w:rPr>
              <w:t>wielofunkcyjnych salach, idealnych na różne okazje biznesowe.</w:t>
            </w:r>
          </w:p>
          <w:p w14:paraId="71419C45" w14:textId="14018F6E" w:rsidR="00B90A8B" w:rsidRDefault="00B90A8B" w:rsidP="003378CC">
            <w:pPr>
              <w:spacing w:after="0"/>
              <w:jc w:val="both"/>
              <w:rPr>
                <w:rFonts w:ascii="Arial" w:hAnsi="Arial" w:cs="Arial"/>
                <w:iCs/>
                <w:color w:val="808080" w:themeColor="background1" w:themeShade="80"/>
                <w:sz w:val="20"/>
                <w:lang w:val="pl-PL"/>
              </w:rPr>
            </w:pPr>
          </w:p>
          <w:p w14:paraId="6275F084" w14:textId="77777777" w:rsidR="00F732EF" w:rsidRDefault="00B45E96" w:rsidP="00F732EF">
            <w:pPr>
              <w:spacing w:after="0"/>
              <w:jc w:val="both"/>
              <w:rPr>
                <w:rFonts w:ascii="Arial" w:hAnsi="Arial" w:cs="Arial"/>
                <w:iCs/>
                <w:color w:val="808080" w:themeColor="background1" w:themeShade="80"/>
                <w:sz w:val="20"/>
                <w:lang w:val="pl-PL"/>
              </w:rPr>
            </w:pPr>
            <w:r>
              <w:rPr>
                <w:rFonts w:ascii="Arial" w:hAnsi="Arial" w:cs="Arial"/>
                <w:iCs/>
                <w:color w:val="808080" w:themeColor="background1" w:themeShade="80"/>
                <w:sz w:val="20"/>
                <w:lang w:val="pl-PL"/>
              </w:rPr>
              <w:t>Kluczową częścią</w:t>
            </w:r>
            <w:r w:rsidR="001D12A6" w:rsidRPr="001D12A6">
              <w:rPr>
                <w:rFonts w:ascii="Arial" w:hAnsi="Arial" w:cs="Arial"/>
                <w:iCs/>
                <w:color w:val="808080" w:themeColor="background1" w:themeShade="80"/>
                <w:sz w:val="20"/>
                <w:lang w:val="pl-PL"/>
              </w:rPr>
              <w:t xml:space="preserve"> tożsamości marki MGallery są urzekające historie </w:t>
            </w:r>
            <w:r>
              <w:rPr>
                <w:rFonts w:ascii="Arial" w:hAnsi="Arial" w:cs="Arial"/>
                <w:iCs/>
                <w:color w:val="808080" w:themeColor="background1" w:themeShade="80"/>
                <w:sz w:val="20"/>
                <w:lang w:val="pl-PL"/>
              </w:rPr>
              <w:t xml:space="preserve">nawiązujące </w:t>
            </w:r>
            <w:r w:rsidR="001D12A6">
              <w:rPr>
                <w:rFonts w:ascii="Arial" w:hAnsi="Arial" w:cs="Arial"/>
                <w:iCs/>
                <w:color w:val="808080" w:themeColor="background1" w:themeShade="80"/>
                <w:sz w:val="20"/>
                <w:lang w:val="pl-PL"/>
              </w:rPr>
              <w:t>do</w:t>
            </w:r>
            <w:r w:rsidR="001D12A6" w:rsidRPr="001D12A6">
              <w:rPr>
                <w:rFonts w:ascii="Arial" w:hAnsi="Arial" w:cs="Arial"/>
                <w:iCs/>
                <w:color w:val="808080" w:themeColor="background1" w:themeShade="80"/>
                <w:sz w:val="20"/>
                <w:lang w:val="pl-PL"/>
              </w:rPr>
              <w:t xml:space="preserve"> </w:t>
            </w:r>
            <w:r w:rsidR="00C479F8">
              <w:rPr>
                <w:rFonts w:ascii="Arial" w:hAnsi="Arial" w:cs="Arial"/>
                <w:iCs/>
                <w:color w:val="808080" w:themeColor="background1" w:themeShade="80"/>
                <w:sz w:val="20"/>
                <w:lang w:val="pl-PL"/>
              </w:rPr>
              <w:t>niepowtarzalnych momentów</w:t>
            </w:r>
            <w:r>
              <w:rPr>
                <w:rFonts w:ascii="Arial" w:hAnsi="Arial" w:cs="Arial"/>
                <w:iCs/>
                <w:color w:val="808080" w:themeColor="background1" w:themeShade="80"/>
                <w:sz w:val="20"/>
                <w:lang w:val="pl-PL"/>
              </w:rPr>
              <w:t>,</w:t>
            </w:r>
            <w:r w:rsidR="005463AA">
              <w:rPr>
                <w:rFonts w:ascii="Arial" w:hAnsi="Arial" w:cs="Arial"/>
                <w:iCs/>
                <w:color w:val="808080" w:themeColor="background1" w:themeShade="80"/>
                <w:sz w:val="20"/>
                <w:lang w:val="pl-PL"/>
              </w:rPr>
              <w:t xml:space="preserve"> wydarzeń</w:t>
            </w:r>
            <w:r w:rsidR="001D12A6" w:rsidRPr="001D12A6">
              <w:rPr>
                <w:rFonts w:ascii="Arial" w:hAnsi="Arial" w:cs="Arial"/>
                <w:iCs/>
                <w:color w:val="808080" w:themeColor="background1" w:themeShade="80"/>
                <w:sz w:val="20"/>
                <w:lang w:val="pl-PL"/>
              </w:rPr>
              <w:t>, kultowy</w:t>
            </w:r>
            <w:r w:rsidR="001D12A6">
              <w:rPr>
                <w:rFonts w:ascii="Arial" w:hAnsi="Arial" w:cs="Arial"/>
                <w:iCs/>
                <w:color w:val="808080" w:themeColor="background1" w:themeShade="80"/>
                <w:sz w:val="20"/>
                <w:lang w:val="pl-PL"/>
              </w:rPr>
              <w:t>ch</w:t>
            </w:r>
            <w:r w:rsidR="001D12A6" w:rsidRPr="001D12A6">
              <w:rPr>
                <w:rFonts w:ascii="Arial" w:hAnsi="Arial" w:cs="Arial"/>
                <w:iCs/>
                <w:color w:val="808080" w:themeColor="background1" w:themeShade="80"/>
                <w:sz w:val="20"/>
                <w:lang w:val="pl-PL"/>
              </w:rPr>
              <w:t xml:space="preserve"> </w:t>
            </w:r>
            <w:r w:rsidR="001D12A6">
              <w:rPr>
                <w:rFonts w:ascii="Arial" w:hAnsi="Arial" w:cs="Arial"/>
                <w:iCs/>
                <w:color w:val="808080" w:themeColor="background1" w:themeShade="80"/>
                <w:sz w:val="20"/>
                <w:lang w:val="pl-PL"/>
              </w:rPr>
              <w:t>miejsc</w:t>
            </w:r>
            <w:r w:rsidR="001D12A6" w:rsidRPr="001D12A6">
              <w:rPr>
                <w:rFonts w:ascii="Arial" w:hAnsi="Arial" w:cs="Arial"/>
                <w:iCs/>
                <w:color w:val="808080" w:themeColor="background1" w:themeShade="80"/>
                <w:sz w:val="20"/>
                <w:lang w:val="pl-PL"/>
              </w:rPr>
              <w:t xml:space="preserve"> i </w:t>
            </w:r>
            <w:r w:rsidR="001D12A6">
              <w:rPr>
                <w:rFonts w:ascii="Arial" w:hAnsi="Arial" w:cs="Arial"/>
                <w:iCs/>
                <w:color w:val="808080" w:themeColor="background1" w:themeShade="80"/>
                <w:sz w:val="20"/>
                <w:lang w:val="pl-PL"/>
              </w:rPr>
              <w:t>ceremonii</w:t>
            </w:r>
            <w:r>
              <w:rPr>
                <w:rFonts w:ascii="Arial" w:hAnsi="Arial" w:cs="Arial"/>
                <w:iCs/>
                <w:color w:val="808080" w:themeColor="background1" w:themeShade="80"/>
                <w:sz w:val="20"/>
                <w:lang w:val="pl-PL"/>
              </w:rPr>
              <w:t>, tworzących niezapomniane przeżycia</w:t>
            </w:r>
            <w:r w:rsidR="001D12A6" w:rsidRPr="001D12A6">
              <w:rPr>
                <w:rFonts w:ascii="Arial" w:hAnsi="Arial" w:cs="Arial"/>
                <w:iCs/>
                <w:color w:val="808080" w:themeColor="background1" w:themeShade="80"/>
                <w:sz w:val="20"/>
                <w:lang w:val="pl-PL"/>
              </w:rPr>
              <w:t xml:space="preserve">. </w:t>
            </w:r>
            <w:r w:rsidR="00F732EF">
              <w:rPr>
                <w:rFonts w:ascii="Arial" w:hAnsi="Arial" w:cs="Arial"/>
                <w:iCs/>
                <w:color w:val="808080" w:themeColor="background1" w:themeShade="80"/>
                <w:sz w:val="20"/>
                <w:lang w:val="pl-PL"/>
              </w:rPr>
              <w:t xml:space="preserve">Zgodnie z tą filozofią </w:t>
            </w:r>
            <w:r w:rsidR="001D12A6" w:rsidRPr="001D12A6">
              <w:rPr>
                <w:rFonts w:ascii="Arial" w:hAnsi="Arial" w:cs="Arial"/>
                <w:iCs/>
                <w:color w:val="808080" w:themeColor="background1" w:themeShade="80"/>
                <w:sz w:val="20"/>
                <w:lang w:val="pl-PL"/>
              </w:rPr>
              <w:t xml:space="preserve">The Emporium Plovdiv - MGallery </w:t>
            </w:r>
            <w:r w:rsidR="00F732EF">
              <w:rPr>
                <w:rFonts w:ascii="Arial" w:hAnsi="Arial" w:cs="Arial"/>
                <w:iCs/>
                <w:color w:val="808080" w:themeColor="background1" w:themeShade="80"/>
                <w:sz w:val="20"/>
                <w:lang w:val="pl-PL"/>
              </w:rPr>
              <w:t xml:space="preserve">we współpracy z francuską firmą </w:t>
            </w:r>
            <w:r w:rsidR="00F732EF" w:rsidRPr="001D12A6">
              <w:rPr>
                <w:rFonts w:ascii="Arial" w:hAnsi="Arial" w:cs="Arial"/>
                <w:iCs/>
                <w:color w:val="808080" w:themeColor="background1" w:themeShade="80"/>
                <w:sz w:val="20"/>
                <w:lang w:val="pl-PL"/>
              </w:rPr>
              <w:t xml:space="preserve">Shams Conseils Paris </w:t>
            </w:r>
            <w:r w:rsidR="00F732EF">
              <w:rPr>
                <w:rFonts w:ascii="Arial" w:hAnsi="Arial" w:cs="Arial"/>
                <w:iCs/>
                <w:color w:val="808080" w:themeColor="background1" w:themeShade="80"/>
                <w:sz w:val="20"/>
                <w:lang w:val="pl-PL"/>
              </w:rPr>
              <w:t>opracowuje</w:t>
            </w:r>
            <w:r w:rsidR="00F732EF" w:rsidRPr="001D12A6">
              <w:rPr>
                <w:rFonts w:ascii="Arial" w:hAnsi="Arial" w:cs="Arial"/>
                <w:iCs/>
                <w:color w:val="808080" w:themeColor="background1" w:themeShade="80"/>
                <w:sz w:val="20"/>
                <w:lang w:val="pl-PL"/>
              </w:rPr>
              <w:t xml:space="preserve"> </w:t>
            </w:r>
            <w:r w:rsidR="00F732EF">
              <w:rPr>
                <w:rFonts w:ascii="Arial" w:hAnsi="Arial" w:cs="Arial"/>
                <w:iCs/>
                <w:color w:val="808080" w:themeColor="background1" w:themeShade="80"/>
                <w:sz w:val="20"/>
                <w:lang w:val="pl-PL"/>
              </w:rPr>
              <w:t>unikatowy zapach, który podkreśla ekskluzywność tego miejsca w nawiązaniu do jego historii.</w:t>
            </w:r>
          </w:p>
          <w:p w14:paraId="7CF3EB03" w14:textId="73962278" w:rsidR="00F732EF" w:rsidRDefault="00F732EF" w:rsidP="003378CC">
            <w:pPr>
              <w:spacing w:after="0"/>
              <w:jc w:val="both"/>
              <w:rPr>
                <w:rFonts w:ascii="Arial" w:hAnsi="Arial" w:cs="Arial"/>
                <w:iCs/>
                <w:color w:val="808080" w:themeColor="background1" w:themeShade="80"/>
                <w:sz w:val="20"/>
                <w:lang w:val="pl-PL"/>
              </w:rPr>
            </w:pPr>
            <w:r>
              <w:rPr>
                <w:rFonts w:ascii="Arial" w:hAnsi="Arial" w:cs="Arial"/>
                <w:iCs/>
                <w:color w:val="808080" w:themeColor="background1" w:themeShade="80"/>
                <w:sz w:val="20"/>
                <w:lang w:val="pl-PL"/>
              </w:rPr>
              <w:t xml:space="preserve">Jednocześnie jako pierwszy z hoteli w kolekcji zaoferuje gościom wyjątkową </w:t>
            </w:r>
            <w:r w:rsidR="001D12A6" w:rsidRPr="001D12A6">
              <w:rPr>
                <w:rFonts w:ascii="Arial" w:hAnsi="Arial" w:cs="Arial"/>
                <w:iCs/>
                <w:color w:val="808080" w:themeColor="background1" w:themeShade="80"/>
                <w:sz w:val="20"/>
                <w:lang w:val="pl-PL"/>
              </w:rPr>
              <w:t>linię</w:t>
            </w:r>
            <w:r w:rsidR="001D12A6">
              <w:rPr>
                <w:rFonts w:ascii="Arial" w:hAnsi="Arial" w:cs="Arial"/>
                <w:iCs/>
                <w:color w:val="808080" w:themeColor="background1" w:themeShade="80"/>
                <w:sz w:val="20"/>
                <w:lang w:val="pl-PL"/>
              </w:rPr>
              <w:t xml:space="preserve"> </w:t>
            </w:r>
            <w:r w:rsidR="001D12A6" w:rsidRPr="001D12A6">
              <w:rPr>
                <w:rFonts w:ascii="Arial" w:hAnsi="Arial" w:cs="Arial"/>
                <w:iCs/>
                <w:color w:val="808080" w:themeColor="background1" w:themeShade="80"/>
                <w:sz w:val="20"/>
                <w:lang w:val="pl-PL"/>
              </w:rPr>
              <w:t>luksusow</w:t>
            </w:r>
            <w:r w:rsidR="001D12A6">
              <w:rPr>
                <w:rFonts w:ascii="Arial" w:hAnsi="Arial" w:cs="Arial"/>
                <w:iCs/>
                <w:color w:val="808080" w:themeColor="background1" w:themeShade="80"/>
                <w:sz w:val="20"/>
                <w:lang w:val="pl-PL"/>
              </w:rPr>
              <w:t>ych</w:t>
            </w:r>
            <w:r w:rsidR="001D12A6" w:rsidRPr="001D12A6">
              <w:rPr>
                <w:rFonts w:ascii="Arial" w:hAnsi="Arial" w:cs="Arial"/>
                <w:iCs/>
                <w:color w:val="808080" w:themeColor="background1" w:themeShade="80"/>
                <w:sz w:val="20"/>
                <w:lang w:val="pl-PL"/>
              </w:rPr>
              <w:t xml:space="preserve"> francuskich kosmetyków Fragonard</w:t>
            </w:r>
            <w:r>
              <w:rPr>
                <w:rFonts w:ascii="Arial" w:hAnsi="Arial" w:cs="Arial"/>
                <w:iCs/>
                <w:color w:val="808080" w:themeColor="background1" w:themeShade="80"/>
                <w:sz w:val="20"/>
                <w:lang w:val="pl-PL"/>
              </w:rPr>
              <w:t xml:space="preserve">, marki z prawie 100-letnią tradycją, z 1926 roku. </w:t>
            </w:r>
          </w:p>
          <w:p w14:paraId="5EFC0F01" w14:textId="77777777" w:rsidR="006B12A3" w:rsidRDefault="006B12A3" w:rsidP="003378CC">
            <w:pPr>
              <w:spacing w:after="0"/>
              <w:jc w:val="both"/>
              <w:rPr>
                <w:rFonts w:ascii="Arial" w:hAnsi="Arial" w:cs="Arial"/>
                <w:iCs/>
                <w:color w:val="808080" w:themeColor="background1" w:themeShade="80"/>
                <w:sz w:val="20"/>
                <w:lang w:val="pl-PL"/>
              </w:rPr>
            </w:pPr>
          </w:p>
          <w:p w14:paraId="7657DC77" w14:textId="1EE3529B" w:rsidR="00F732EF" w:rsidRDefault="00F732EF" w:rsidP="003378CC">
            <w:pPr>
              <w:spacing w:after="0"/>
              <w:jc w:val="both"/>
              <w:rPr>
                <w:rFonts w:ascii="Arial" w:hAnsi="Arial" w:cs="Arial"/>
                <w:iCs/>
                <w:color w:val="808080" w:themeColor="background1" w:themeShade="80"/>
                <w:sz w:val="20"/>
                <w:lang w:val="pl-PL"/>
              </w:rPr>
            </w:pPr>
            <w:r w:rsidRPr="00F732EF">
              <w:rPr>
                <w:rFonts w:ascii="Arial" w:hAnsi="Arial" w:cs="Arial"/>
                <w:iCs/>
                <w:color w:val="808080" w:themeColor="background1" w:themeShade="80"/>
                <w:sz w:val="20"/>
                <w:lang w:val="pl-PL"/>
              </w:rPr>
              <w:t xml:space="preserve">Niewątpliwie pierwszy hotel MGallery w Bułgarii ze swoją indywidualną, butikową osobowością zaprasza gości do świata fascynujących historii i dziedzictwa historycznego, błogiego wypoczynku i chwil, które zostają. </w:t>
            </w:r>
            <w:r>
              <w:rPr>
                <w:rFonts w:ascii="Arial" w:hAnsi="Arial" w:cs="Arial"/>
                <w:iCs/>
                <w:color w:val="808080" w:themeColor="background1" w:themeShade="80"/>
                <w:sz w:val="20"/>
                <w:lang w:val="pl-PL"/>
              </w:rPr>
              <w:t>Dzięki temu będzie idealnym miejscem</w:t>
            </w:r>
            <w:r w:rsidRPr="00F732EF">
              <w:rPr>
                <w:rFonts w:ascii="Arial" w:hAnsi="Arial" w:cs="Arial"/>
                <w:iCs/>
                <w:color w:val="808080" w:themeColor="background1" w:themeShade="80"/>
                <w:sz w:val="20"/>
                <w:lang w:val="pl-PL"/>
              </w:rPr>
              <w:t xml:space="preserve"> w Płowdiwie dla podróżników pełnych pasji, szukających niezwykłych </w:t>
            </w:r>
            <w:r w:rsidR="00C15108">
              <w:rPr>
                <w:rFonts w:ascii="Arial" w:hAnsi="Arial" w:cs="Arial"/>
                <w:iCs/>
                <w:color w:val="808080" w:themeColor="background1" w:themeShade="80"/>
                <w:sz w:val="20"/>
                <w:lang w:val="pl-PL"/>
              </w:rPr>
              <w:t>doświadczeń</w:t>
            </w:r>
            <w:r w:rsidRPr="00F732EF">
              <w:rPr>
                <w:rFonts w:ascii="Arial" w:hAnsi="Arial" w:cs="Arial"/>
                <w:iCs/>
                <w:color w:val="808080" w:themeColor="background1" w:themeShade="80"/>
                <w:sz w:val="20"/>
                <w:lang w:val="pl-PL"/>
              </w:rPr>
              <w:t xml:space="preserve"> i </w:t>
            </w:r>
            <w:r w:rsidR="00C15108">
              <w:rPr>
                <w:rFonts w:ascii="Arial" w:hAnsi="Arial" w:cs="Arial"/>
                <w:iCs/>
                <w:color w:val="808080" w:themeColor="background1" w:themeShade="80"/>
                <w:sz w:val="20"/>
                <w:lang w:val="pl-PL"/>
              </w:rPr>
              <w:t xml:space="preserve">odkrywających </w:t>
            </w:r>
            <w:r w:rsidRPr="00F732EF">
              <w:rPr>
                <w:rFonts w:ascii="Arial" w:hAnsi="Arial" w:cs="Arial"/>
                <w:iCs/>
                <w:color w:val="808080" w:themeColor="background1" w:themeShade="80"/>
                <w:sz w:val="20"/>
                <w:lang w:val="pl-PL"/>
              </w:rPr>
              <w:t>now</w:t>
            </w:r>
            <w:r w:rsidR="00C15108">
              <w:rPr>
                <w:rFonts w:ascii="Arial" w:hAnsi="Arial" w:cs="Arial"/>
                <w:iCs/>
                <w:color w:val="808080" w:themeColor="background1" w:themeShade="80"/>
                <w:sz w:val="20"/>
                <w:lang w:val="pl-PL"/>
              </w:rPr>
              <w:t>e</w:t>
            </w:r>
            <w:r w:rsidRPr="00F732EF">
              <w:rPr>
                <w:rFonts w:ascii="Arial" w:hAnsi="Arial" w:cs="Arial"/>
                <w:iCs/>
                <w:color w:val="808080" w:themeColor="background1" w:themeShade="80"/>
                <w:sz w:val="20"/>
                <w:lang w:val="pl-PL"/>
              </w:rPr>
              <w:t xml:space="preserve"> kultur</w:t>
            </w:r>
            <w:r w:rsidR="00C15108">
              <w:rPr>
                <w:rFonts w:ascii="Arial" w:hAnsi="Arial" w:cs="Arial"/>
                <w:iCs/>
                <w:color w:val="808080" w:themeColor="background1" w:themeShade="80"/>
                <w:sz w:val="20"/>
                <w:lang w:val="pl-PL"/>
              </w:rPr>
              <w:t>y</w:t>
            </w:r>
            <w:r w:rsidRPr="00F732EF">
              <w:rPr>
                <w:rFonts w:ascii="Arial" w:hAnsi="Arial" w:cs="Arial"/>
                <w:iCs/>
                <w:color w:val="808080" w:themeColor="background1" w:themeShade="80"/>
                <w:sz w:val="20"/>
                <w:lang w:val="pl-PL"/>
              </w:rPr>
              <w:t>.</w:t>
            </w:r>
          </w:p>
          <w:p w14:paraId="76165CFF" w14:textId="77777777" w:rsidR="006C4ABE" w:rsidRPr="00102EC0" w:rsidRDefault="006C4ABE" w:rsidP="003561DA">
            <w:pPr>
              <w:pStyle w:val="Introduction"/>
              <w:spacing w:before="0" w:line="276" w:lineRule="auto"/>
              <w:jc w:val="both"/>
              <w:rPr>
                <w:rFonts w:ascii="Arial" w:hAnsi="Arial" w:cs="Arial"/>
                <w:b w:val="0"/>
                <w:iCs/>
                <w:color w:val="808080" w:themeColor="background1" w:themeShade="80"/>
                <w:sz w:val="20"/>
                <w:lang w:val="pl-PL"/>
              </w:rPr>
            </w:pPr>
          </w:p>
          <w:p w14:paraId="14C10CDA" w14:textId="03E3EA3A" w:rsidR="0073617B" w:rsidRPr="00102EC0" w:rsidRDefault="0073617B" w:rsidP="003561DA">
            <w:pPr>
              <w:pStyle w:val="Introduction"/>
              <w:spacing w:before="0" w:line="276" w:lineRule="auto"/>
              <w:jc w:val="both"/>
              <w:rPr>
                <w:rFonts w:ascii="Arial" w:hAnsi="Arial" w:cs="Arial"/>
                <w:color w:val="B98732"/>
                <w:sz w:val="20"/>
                <w:lang w:val="pl-PL"/>
              </w:rPr>
            </w:pPr>
            <w:r w:rsidRPr="00102EC0">
              <w:rPr>
                <w:rFonts w:ascii="Arial" w:hAnsi="Arial" w:cs="Arial"/>
                <w:color w:val="B98732"/>
                <w:sz w:val="20"/>
                <w:lang w:val="pl-PL"/>
              </w:rPr>
              <w:t>P</w:t>
            </w:r>
            <w:r w:rsidR="004C4A7F">
              <w:rPr>
                <w:rFonts w:ascii="Arial" w:hAnsi="Arial" w:cs="Arial"/>
                <w:color w:val="B98732"/>
                <w:sz w:val="20"/>
                <w:lang w:val="pl-PL"/>
              </w:rPr>
              <w:t>Ł</w:t>
            </w:r>
            <w:r w:rsidRPr="00102EC0">
              <w:rPr>
                <w:rFonts w:ascii="Arial" w:hAnsi="Arial" w:cs="Arial"/>
                <w:color w:val="B98732"/>
                <w:sz w:val="20"/>
                <w:lang w:val="pl-PL"/>
              </w:rPr>
              <w:t>O</w:t>
            </w:r>
            <w:r w:rsidR="004C4A7F">
              <w:rPr>
                <w:rFonts w:ascii="Arial" w:hAnsi="Arial" w:cs="Arial"/>
                <w:color w:val="B98732"/>
                <w:sz w:val="20"/>
                <w:lang w:val="pl-PL"/>
              </w:rPr>
              <w:t>W</w:t>
            </w:r>
            <w:r w:rsidRPr="00102EC0">
              <w:rPr>
                <w:rFonts w:ascii="Arial" w:hAnsi="Arial" w:cs="Arial"/>
                <w:color w:val="B98732"/>
                <w:sz w:val="20"/>
                <w:lang w:val="pl-PL"/>
              </w:rPr>
              <w:t>DI</w:t>
            </w:r>
            <w:r w:rsidR="004C4A7F">
              <w:rPr>
                <w:rFonts w:ascii="Arial" w:hAnsi="Arial" w:cs="Arial"/>
                <w:color w:val="B98732"/>
                <w:sz w:val="20"/>
                <w:lang w:val="pl-PL"/>
              </w:rPr>
              <w:t>W</w:t>
            </w:r>
            <w:r w:rsidRPr="00102EC0">
              <w:rPr>
                <w:rFonts w:ascii="Arial" w:hAnsi="Arial" w:cs="Arial"/>
                <w:color w:val="B98732"/>
                <w:sz w:val="20"/>
                <w:lang w:val="pl-PL"/>
              </w:rPr>
              <w:t xml:space="preserve"> – HISTOR</w:t>
            </w:r>
            <w:r w:rsidR="00901A05">
              <w:rPr>
                <w:rFonts w:ascii="Arial" w:hAnsi="Arial" w:cs="Arial"/>
                <w:color w:val="B98732"/>
                <w:sz w:val="20"/>
                <w:lang w:val="pl-PL"/>
              </w:rPr>
              <w:t>YCZNY</w:t>
            </w:r>
            <w:r w:rsidRPr="00102EC0">
              <w:rPr>
                <w:rFonts w:ascii="Arial" w:hAnsi="Arial" w:cs="Arial"/>
                <w:color w:val="B98732"/>
                <w:sz w:val="20"/>
                <w:lang w:val="pl-PL"/>
              </w:rPr>
              <w:t xml:space="preserve"> </w:t>
            </w:r>
            <w:r w:rsidR="00901A05">
              <w:rPr>
                <w:rFonts w:ascii="Arial" w:hAnsi="Arial" w:cs="Arial"/>
                <w:color w:val="B98732"/>
                <w:sz w:val="20"/>
                <w:lang w:val="pl-PL"/>
              </w:rPr>
              <w:t>I</w:t>
            </w:r>
            <w:r w:rsidRPr="00102EC0">
              <w:rPr>
                <w:rFonts w:ascii="Arial" w:hAnsi="Arial" w:cs="Arial"/>
                <w:color w:val="B98732"/>
                <w:sz w:val="20"/>
                <w:lang w:val="pl-PL"/>
              </w:rPr>
              <w:t xml:space="preserve"> </w:t>
            </w:r>
            <w:r w:rsidR="00901A05">
              <w:rPr>
                <w:rFonts w:ascii="Arial" w:hAnsi="Arial" w:cs="Arial"/>
                <w:color w:val="B98732"/>
                <w:sz w:val="20"/>
                <w:lang w:val="pl-PL"/>
              </w:rPr>
              <w:t>KULTUROWY</w:t>
            </w:r>
            <w:r w:rsidRPr="00102EC0">
              <w:rPr>
                <w:rFonts w:ascii="Arial" w:hAnsi="Arial" w:cs="Arial"/>
                <w:color w:val="B98732"/>
                <w:sz w:val="20"/>
                <w:lang w:val="pl-PL"/>
              </w:rPr>
              <w:t xml:space="preserve"> </w:t>
            </w:r>
            <w:r w:rsidR="00901A05">
              <w:rPr>
                <w:rFonts w:ascii="Arial" w:hAnsi="Arial" w:cs="Arial"/>
                <w:color w:val="B98732"/>
                <w:sz w:val="20"/>
                <w:lang w:val="pl-PL"/>
              </w:rPr>
              <w:t>SKARB</w:t>
            </w:r>
            <w:r w:rsidRPr="00102EC0">
              <w:rPr>
                <w:rFonts w:ascii="Arial" w:hAnsi="Arial" w:cs="Arial"/>
                <w:color w:val="B98732"/>
                <w:sz w:val="20"/>
                <w:lang w:val="pl-PL"/>
              </w:rPr>
              <w:t xml:space="preserve"> BU</w:t>
            </w:r>
            <w:r w:rsidR="00901A05">
              <w:rPr>
                <w:rFonts w:ascii="Arial" w:hAnsi="Arial" w:cs="Arial"/>
                <w:color w:val="B98732"/>
                <w:sz w:val="20"/>
                <w:lang w:val="pl-PL"/>
              </w:rPr>
              <w:t>Ł</w:t>
            </w:r>
            <w:r w:rsidRPr="00102EC0">
              <w:rPr>
                <w:rFonts w:ascii="Arial" w:hAnsi="Arial" w:cs="Arial"/>
                <w:color w:val="B98732"/>
                <w:sz w:val="20"/>
                <w:lang w:val="pl-PL"/>
              </w:rPr>
              <w:t>GARI</w:t>
            </w:r>
            <w:r w:rsidR="00901A05">
              <w:rPr>
                <w:rFonts w:ascii="Arial" w:hAnsi="Arial" w:cs="Arial"/>
                <w:color w:val="B98732"/>
                <w:sz w:val="20"/>
                <w:lang w:val="pl-PL"/>
              </w:rPr>
              <w:t>I</w:t>
            </w:r>
          </w:p>
          <w:p w14:paraId="05FEE37D" w14:textId="1E69F373" w:rsidR="002672A3" w:rsidRDefault="002672A3" w:rsidP="00B90A8B">
            <w:pPr>
              <w:pStyle w:val="Introduction"/>
              <w:spacing w:before="0" w:line="276" w:lineRule="auto"/>
              <w:jc w:val="both"/>
              <w:rPr>
                <w:rFonts w:ascii="Arial" w:hAnsi="Arial" w:cs="Arial"/>
                <w:b w:val="0"/>
                <w:bCs/>
                <w:iCs/>
                <w:color w:val="808080" w:themeColor="background1" w:themeShade="80"/>
                <w:sz w:val="20"/>
                <w:lang w:val="pl-PL"/>
              </w:rPr>
            </w:pPr>
          </w:p>
          <w:p w14:paraId="710179A3" w14:textId="1CE757BB" w:rsidR="004353E4" w:rsidRPr="008C4E45" w:rsidRDefault="002672A3" w:rsidP="008C4E45">
            <w:pPr>
              <w:pStyle w:val="Introduction"/>
              <w:spacing w:before="0" w:line="276" w:lineRule="auto"/>
              <w:jc w:val="both"/>
              <w:rPr>
                <w:rFonts w:ascii="Arial" w:hAnsi="Arial" w:cs="Arial"/>
                <w:b w:val="0"/>
                <w:bCs/>
                <w:iCs/>
                <w:color w:val="808080" w:themeColor="background1" w:themeShade="80"/>
                <w:sz w:val="20"/>
                <w:lang w:val="pl-PL"/>
              </w:rPr>
            </w:pPr>
            <w:r w:rsidRPr="002672A3">
              <w:rPr>
                <w:rFonts w:ascii="Arial" w:hAnsi="Arial" w:cs="Arial"/>
                <w:b w:val="0"/>
                <w:bCs/>
                <w:iCs/>
                <w:color w:val="808080" w:themeColor="background1" w:themeShade="80"/>
                <w:sz w:val="20"/>
                <w:lang w:val="pl-PL"/>
              </w:rPr>
              <w:t xml:space="preserve">Płowdiw to drugie co do wielkości miasto w Bułgarii, </w:t>
            </w:r>
            <w:r w:rsidR="006B12A3">
              <w:rPr>
                <w:rFonts w:ascii="Arial" w:hAnsi="Arial" w:cs="Arial"/>
                <w:b w:val="0"/>
                <w:bCs/>
                <w:iCs/>
                <w:color w:val="808080" w:themeColor="background1" w:themeShade="80"/>
                <w:sz w:val="20"/>
                <w:lang w:val="pl-PL"/>
              </w:rPr>
              <w:t xml:space="preserve">które </w:t>
            </w:r>
            <w:r w:rsidR="00B925F7">
              <w:rPr>
                <w:rFonts w:ascii="Arial" w:hAnsi="Arial" w:cs="Arial"/>
                <w:b w:val="0"/>
                <w:bCs/>
                <w:iCs/>
                <w:color w:val="808080" w:themeColor="background1" w:themeShade="80"/>
                <w:sz w:val="20"/>
                <w:lang w:val="pl-PL"/>
              </w:rPr>
              <w:t>leży</w:t>
            </w:r>
            <w:r w:rsidRPr="002672A3">
              <w:rPr>
                <w:rFonts w:ascii="Arial" w:hAnsi="Arial" w:cs="Arial"/>
                <w:b w:val="0"/>
                <w:bCs/>
                <w:iCs/>
                <w:color w:val="808080" w:themeColor="background1" w:themeShade="80"/>
                <w:sz w:val="20"/>
                <w:lang w:val="pl-PL"/>
              </w:rPr>
              <w:t xml:space="preserve"> nad brzegiem rzeki Maric</w:t>
            </w:r>
            <w:r w:rsidR="00B925F7">
              <w:rPr>
                <w:rFonts w:ascii="Arial" w:hAnsi="Arial" w:cs="Arial"/>
                <w:b w:val="0"/>
                <w:bCs/>
                <w:iCs/>
                <w:color w:val="808080" w:themeColor="background1" w:themeShade="80"/>
                <w:sz w:val="20"/>
                <w:lang w:val="pl-PL"/>
              </w:rPr>
              <w:t>a</w:t>
            </w:r>
            <w:r w:rsidRPr="002672A3">
              <w:rPr>
                <w:rFonts w:ascii="Arial" w:hAnsi="Arial" w:cs="Arial"/>
                <w:b w:val="0"/>
                <w:bCs/>
                <w:iCs/>
                <w:color w:val="808080" w:themeColor="background1" w:themeShade="80"/>
                <w:sz w:val="20"/>
                <w:lang w:val="pl-PL"/>
              </w:rPr>
              <w:t xml:space="preserve"> w historycznym regionie Tracji. </w:t>
            </w:r>
            <w:r w:rsidR="006B12A3">
              <w:rPr>
                <w:rFonts w:ascii="Arial" w:hAnsi="Arial" w:cs="Arial"/>
                <w:b w:val="0"/>
                <w:bCs/>
                <w:iCs/>
                <w:color w:val="808080" w:themeColor="background1" w:themeShade="80"/>
                <w:sz w:val="20"/>
                <w:lang w:val="pl-PL"/>
              </w:rPr>
              <w:t>Miasto uchodzi również za kulturalną stolicę</w:t>
            </w:r>
            <w:r w:rsidRPr="002672A3">
              <w:rPr>
                <w:rFonts w:ascii="Arial" w:hAnsi="Arial" w:cs="Arial"/>
                <w:b w:val="0"/>
                <w:bCs/>
                <w:iCs/>
                <w:color w:val="808080" w:themeColor="background1" w:themeShade="80"/>
                <w:sz w:val="20"/>
                <w:lang w:val="pl-PL"/>
              </w:rPr>
              <w:t xml:space="preserve"> Bułgarii, </w:t>
            </w:r>
            <w:r w:rsidR="006B12A3">
              <w:rPr>
                <w:rFonts w:ascii="Arial" w:hAnsi="Arial" w:cs="Arial"/>
                <w:b w:val="0"/>
                <w:bCs/>
                <w:iCs/>
                <w:color w:val="808080" w:themeColor="background1" w:themeShade="80"/>
                <w:sz w:val="20"/>
                <w:lang w:val="pl-PL"/>
              </w:rPr>
              <w:t xml:space="preserve">a </w:t>
            </w:r>
            <w:r w:rsidRPr="002672A3">
              <w:rPr>
                <w:rFonts w:ascii="Arial" w:hAnsi="Arial" w:cs="Arial"/>
                <w:b w:val="0"/>
                <w:bCs/>
                <w:iCs/>
                <w:color w:val="808080" w:themeColor="background1" w:themeShade="80"/>
                <w:sz w:val="20"/>
                <w:lang w:val="pl-PL"/>
              </w:rPr>
              <w:t xml:space="preserve">w 2019 roku </w:t>
            </w:r>
            <w:r w:rsidR="001B5616">
              <w:rPr>
                <w:rFonts w:ascii="Arial" w:hAnsi="Arial" w:cs="Arial"/>
                <w:b w:val="0"/>
                <w:bCs/>
                <w:iCs/>
                <w:color w:val="808080" w:themeColor="background1" w:themeShade="80"/>
                <w:sz w:val="20"/>
                <w:lang w:val="pl-PL"/>
              </w:rPr>
              <w:t>z</w:t>
            </w:r>
            <w:r w:rsidR="006B12A3">
              <w:rPr>
                <w:rFonts w:ascii="Arial" w:hAnsi="Arial" w:cs="Arial"/>
                <w:b w:val="0"/>
                <w:bCs/>
                <w:iCs/>
                <w:color w:val="808080" w:themeColor="background1" w:themeShade="80"/>
                <w:sz w:val="20"/>
                <w:lang w:val="pl-PL"/>
              </w:rPr>
              <w:t>dobyło tytuł</w:t>
            </w:r>
            <w:r w:rsidR="001B5616">
              <w:rPr>
                <w:rFonts w:ascii="Arial" w:hAnsi="Arial" w:cs="Arial"/>
                <w:b w:val="0"/>
                <w:bCs/>
                <w:iCs/>
                <w:color w:val="808080" w:themeColor="background1" w:themeShade="80"/>
                <w:sz w:val="20"/>
                <w:lang w:val="pl-PL"/>
              </w:rPr>
              <w:t xml:space="preserve"> </w:t>
            </w:r>
            <w:r w:rsidR="006B12A3" w:rsidRPr="002672A3">
              <w:rPr>
                <w:rFonts w:ascii="Arial" w:hAnsi="Arial" w:cs="Arial"/>
                <w:b w:val="0"/>
                <w:bCs/>
                <w:iCs/>
                <w:color w:val="808080" w:themeColor="background1" w:themeShade="80"/>
                <w:sz w:val="20"/>
                <w:lang w:val="pl-PL"/>
              </w:rPr>
              <w:t>Europejsk</w:t>
            </w:r>
            <w:r w:rsidR="006B12A3">
              <w:rPr>
                <w:rFonts w:ascii="Arial" w:hAnsi="Arial" w:cs="Arial"/>
                <w:b w:val="0"/>
                <w:bCs/>
                <w:iCs/>
                <w:color w:val="808080" w:themeColor="background1" w:themeShade="80"/>
                <w:sz w:val="20"/>
                <w:lang w:val="pl-PL"/>
              </w:rPr>
              <w:t>iej</w:t>
            </w:r>
            <w:r w:rsidRPr="002672A3">
              <w:rPr>
                <w:rFonts w:ascii="Arial" w:hAnsi="Arial" w:cs="Arial"/>
                <w:b w:val="0"/>
                <w:bCs/>
                <w:iCs/>
                <w:color w:val="808080" w:themeColor="background1" w:themeShade="80"/>
                <w:sz w:val="20"/>
                <w:lang w:val="pl-PL"/>
              </w:rPr>
              <w:t xml:space="preserve"> Stolic</w:t>
            </w:r>
            <w:r w:rsidR="006B12A3">
              <w:rPr>
                <w:rFonts w:ascii="Arial" w:hAnsi="Arial" w:cs="Arial"/>
                <w:b w:val="0"/>
                <w:bCs/>
                <w:iCs/>
                <w:color w:val="808080" w:themeColor="background1" w:themeShade="80"/>
                <w:sz w:val="20"/>
                <w:lang w:val="pl-PL"/>
              </w:rPr>
              <w:t>y</w:t>
            </w:r>
            <w:r w:rsidRPr="002672A3">
              <w:rPr>
                <w:rFonts w:ascii="Arial" w:hAnsi="Arial" w:cs="Arial"/>
                <w:b w:val="0"/>
                <w:bCs/>
                <w:iCs/>
                <w:color w:val="808080" w:themeColor="background1" w:themeShade="80"/>
                <w:sz w:val="20"/>
                <w:lang w:val="pl-PL"/>
              </w:rPr>
              <w:t xml:space="preserve"> Kultury. Nowoczesne centrum zapewnia rozrywkę i bogate życie </w:t>
            </w:r>
            <w:r w:rsidR="00B925F7">
              <w:rPr>
                <w:rFonts w:ascii="Arial" w:hAnsi="Arial" w:cs="Arial"/>
                <w:b w:val="0"/>
                <w:bCs/>
                <w:iCs/>
                <w:color w:val="808080" w:themeColor="background1" w:themeShade="80"/>
                <w:sz w:val="20"/>
                <w:lang w:val="pl-PL"/>
              </w:rPr>
              <w:t>społeczne</w:t>
            </w:r>
            <w:r w:rsidRPr="002672A3">
              <w:rPr>
                <w:rFonts w:ascii="Arial" w:hAnsi="Arial" w:cs="Arial"/>
                <w:b w:val="0"/>
                <w:bCs/>
                <w:iCs/>
                <w:color w:val="808080" w:themeColor="background1" w:themeShade="80"/>
                <w:sz w:val="20"/>
                <w:lang w:val="pl-PL"/>
              </w:rPr>
              <w:t xml:space="preserve">. </w:t>
            </w:r>
            <w:r w:rsidR="00F732EF" w:rsidRPr="00F732EF">
              <w:rPr>
                <w:rFonts w:ascii="Arial" w:hAnsi="Arial" w:cs="Arial"/>
                <w:b w:val="0"/>
                <w:bCs/>
                <w:iCs/>
                <w:color w:val="808080" w:themeColor="background1" w:themeShade="80"/>
                <w:sz w:val="20"/>
                <w:lang w:val="pl-PL"/>
              </w:rPr>
              <w:t xml:space="preserve">Międzynarodowe Targi - Plovdiv przez cały rok </w:t>
            </w:r>
            <w:r w:rsidR="00F732EF">
              <w:rPr>
                <w:rFonts w:ascii="Arial" w:hAnsi="Arial" w:cs="Arial"/>
                <w:b w:val="0"/>
                <w:bCs/>
                <w:iCs/>
                <w:color w:val="808080" w:themeColor="background1" w:themeShade="80"/>
                <w:sz w:val="20"/>
                <w:lang w:val="pl-PL"/>
              </w:rPr>
              <w:t xml:space="preserve">organizują jedne z </w:t>
            </w:r>
            <w:r w:rsidR="00F732EF" w:rsidRPr="00F732EF">
              <w:rPr>
                <w:rFonts w:ascii="Arial" w:hAnsi="Arial" w:cs="Arial"/>
                <w:b w:val="0"/>
                <w:bCs/>
                <w:iCs/>
                <w:color w:val="808080" w:themeColor="background1" w:themeShade="80"/>
                <w:sz w:val="20"/>
                <w:lang w:val="pl-PL"/>
              </w:rPr>
              <w:t>największych</w:t>
            </w:r>
            <w:r w:rsidR="007E1801">
              <w:rPr>
                <w:rFonts w:ascii="Arial" w:hAnsi="Arial" w:cs="Arial"/>
                <w:b w:val="0"/>
                <w:bCs/>
                <w:iCs/>
                <w:color w:val="808080" w:themeColor="background1" w:themeShade="80"/>
                <w:sz w:val="20"/>
                <w:lang w:val="pl-PL"/>
              </w:rPr>
              <w:t xml:space="preserve"> i</w:t>
            </w:r>
            <w:r w:rsidR="00F732EF" w:rsidRPr="00F732EF">
              <w:rPr>
                <w:rFonts w:ascii="Arial" w:hAnsi="Arial" w:cs="Arial"/>
                <w:b w:val="0"/>
                <w:bCs/>
                <w:iCs/>
                <w:color w:val="808080" w:themeColor="background1" w:themeShade="80"/>
                <w:sz w:val="20"/>
                <w:lang w:val="pl-PL"/>
              </w:rPr>
              <w:t xml:space="preserve"> najbardziej prestiżowych </w:t>
            </w:r>
            <w:r w:rsidR="007E1801">
              <w:rPr>
                <w:rFonts w:ascii="Arial" w:hAnsi="Arial" w:cs="Arial"/>
                <w:b w:val="0"/>
                <w:bCs/>
                <w:iCs/>
                <w:color w:val="808080" w:themeColor="background1" w:themeShade="80"/>
                <w:sz w:val="20"/>
                <w:lang w:val="pl-PL"/>
              </w:rPr>
              <w:t>wydarzeń</w:t>
            </w:r>
            <w:r w:rsidR="00F732EF" w:rsidRPr="00F732EF">
              <w:rPr>
                <w:rFonts w:ascii="Arial" w:hAnsi="Arial" w:cs="Arial"/>
                <w:b w:val="0"/>
                <w:bCs/>
                <w:iCs/>
                <w:color w:val="808080" w:themeColor="background1" w:themeShade="80"/>
                <w:sz w:val="20"/>
                <w:lang w:val="pl-PL"/>
              </w:rPr>
              <w:t xml:space="preserve"> i wystaw specjalistycznych w Bułgarii.</w:t>
            </w:r>
            <w:r w:rsidR="007E1801">
              <w:rPr>
                <w:rFonts w:ascii="Arial" w:hAnsi="Arial" w:cs="Arial"/>
                <w:b w:val="0"/>
                <w:bCs/>
                <w:iCs/>
                <w:color w:val="808080" w:themeColor="background1" w:themeShade="80"/>
                <w:sz w:val="20"/>
                <w:lang w:val="pl-PL"/>
              </w:rPr>
              <w:t xml:space="preserve"> Płowdiw urzeka przez cały rok. </w:t>
            </w:r>
            <w:r w:rsidR="00B925F7">
              <w:rPr>
                <w:rFonts w:ascii="Arial" w:hAnsi="Arial" w:cs="Arial"/>
                <w:b w:val="0"/>
                <w:bCs/>
                <w:iCs/>
                <w:color w:val="808080" w:themeColor="background1" w:themeShade="80"/>
                <w:sz w:val="20"/>
                <w:lang w:val="pl-PL"/>
              </w:rPr>
              <w:t>W czasie z</w:t>
            </w:r>
            <w:r w:rsidRPr="002672A3">
              <w:rPr>
                <w:rFonts w:ascii="Arial" w:hAnsi="Arial" w:cs="Arial"/>
                <w:b w:val="0"/>
                <w:bCs/>
                <w:iCs/>
                <w:color w:val="808080" w:themeColor="background1" w:themeShade="80"/>
                <w:sz w:val="20"/>
                <w:lang w:val="pl-PL"/>
              </w:rPr>
              <w:t>im</w:t>
            </w:r>
            <w:r w:rsidR="00B925F7">
              <w:rPr>
                <w:rFonts w:ascii="Arial" w:hAnsi="Arial" w:cs="Arial"/>
                <w:b w:val="0"/>
                <w:bCs/>
                <w:iCs/>
                <w:color w:val="808080" w:themeColor="background1" w:themeShade="80"/>
                <w:sz w:val="20"/>
                <w:lang w:val="pl-PL"/>
              </w:rPr>
              <w:t>y miasto</w:t>
            </w:r>
            <w:r w:rsidRPr="002672A3">
              <w:rPr>
                <w:rFonts w:ascii="Arial" w:hAnsi="Arial" w:cs="Arial"/>
                <w:b w:val="0"/>
                <w:bCs/>
                <w:iCs/>
                <w:color w:val="808080" w:themeColor="background1" w:themeShade="80"/>
                <w:sz w:val="20"/>
                <w:lang w:val="pl-PL"/>
              </w:rPr>
              <w:t xml:space="preserve"> jest bajecznie białe, wiosną </w:t>
            </w:r>
            <w:r w:rsidR="00B925F7">
              <w:rPr>
                <w:rFonts w:ascii="Arial" w:hAnsi="Arial" w:cs="Arial"/>
                <w:b w:val="0"/>
                <w:bCs/>
                <w:iCs/>
                <w:color w:val="808080" w:themeColor="background1" w:themeShade="80"/>
                <w:sz w:val="20"/>
                <w:lang w:val="pl-PL"/>
              </w:rPr>
              <w:t>–</w:t>
            </w:r>
            <w:r w:rsidRPr="002672A3">
              <w:rPr>
                <w:rFonts w:ascii="Arial" w:hAnsi="Arial" w:cs="Arial"/>
                <w:b w:val="0"/>
                <w:bCs/>
                <w:iCs/>
                <w:color w:val="808080" w:themeColor="background1" w:themeShade="80"/>
                <w:sz w:val="20"/>
                <w:lang w:val="pl-PL"/>
              </w:rPr>
              <w:t xml:space="preserve"> </w:t>
            </w:r>
            <w:r w:rsidR="00B925F7">
              <w:rPr>
                <w:rFonts w:ascii="Arial" w:hAnsi="Arial" w:cs="Arial"/>
                <w:b w:val="0"/>
                <w:bCs/>
                <w:iCs/>
                <w:color w:val="808080" w:themeColor="background1" w:themeShade="80"/>
                <w:sz w:val="20"/>
                <w:lang w:val="pl-PL"/>
              </w:rPr>
              <w:t>pokrywają je</w:t>
            </w:r>
            <w:r w:rsidRPr="002672A3">
              <w:rPr>
                <w:rFonts w:ascii="Arial" w:hAnsi="Arial" w:cs="Arial"/>
                <w:b w:val="0"/>
                <w:bCs/>
                <w:iCs/>
                <w:color w:val="808080" w:themeColor="background1" w:themeShade="80"/>
                <w:sz w:val="20"/>
                <w:lang w:val="pl-PL"/>
              </w:rPr>
              <w:t xml:space="preserve"> ziele</w:t>
            </w:r>
            <w:r w:rsidR="00B925F7">
              <w:rPr>
                <w:rFonts w:ascii="Arial" w:hAnsi="Arial" w:cs="Arial"/>
                <w:b w:val="0"/>
                <w:bCs/>
                <w:iCs/>
                <w:color w:val="808080" w:themeColor="background1" w:themeShade="80"/>
                <w:sz w:val="20"/>
                <w:lang w:val="pl-PL"/>
              </w:rPr>
              <w:t>ń</w:t>
            </w:r>
            <w:r w:rsidRPr="002672A3">
              <w:rPr>
                <w:rFonts w:ascii="Arial" w:hAnsi="Arial" w:cs="Arial"/>
                <w:b w:val="0"/>
                <w:bCs/>
                <w:iCs/>
                <w:color w:val="808080" w:themeColor="background1" w:themeShade="80"/>
                <w:sz w:val="20"/>
                <w:lang w:val="pl-PL"/>
              </w:rPr>
              <w:t xml:space="preserve"> i kwiat</w:t>
            </w:r>
            <w:r w:rsidR="00B925F7">
              <w:rPr>
                <w:rFonts w:ascii="Arial" w:hAnsi="Arial" w:cs="Arial"/>
                <w:b w:val="0"/>
                <w:bCs/>
                <w:iCs/>
                <w:color w:val="808080" w:themeColor="background1" w:themeShade="80"/>
                <w:sz w:val="20"/>
                <w:lang w:val="pl-PL"/>
              </w:rPr>
              <w:t>y</w:t>
            </w:r>
            <w:r w:rsidRPr="002672A3">
              <w:rPr>
                <w:rFonts w:ascii="Arial" w:hAnsi="Arial" w:cs="Arial"/>
                <w:b w:val="0"/>
                <w:bCs/>
                <w:iCs/>
                <w:color w:val="808080" w:themeColor="background1" w:themeShade="80"/>
                <w:sz w:val="20"/>
                <w:lang w:val="pl-PL"/>
              </w:rPr>
              <w:t xml:space="preserve">, latem </w:t>
            </w:r>
            <w:r w:rsidR="008724B2">
              <w:rPr>
                <w:rFonts w:ascii="Arial" w:hAnsi="Arial" w:cs="Arial"/>
                <w:b w:val="0"/>
                <w:bCs/>
                <w:iCs/>
                <w:color w:val="808080" w:themeColor="background1" w:themeShade="80"/>
                <w:sz w:val="20"/>
                <w:lang w:val="pl-PL"/>
              </w:rPr>
              <w:t>–</w:t>
            </w:r>
            <w:r w:rsidRPr="002672A3">
              <w:rPr>
                <w:rFonts w:ascii="Arial" w:hAnsi="Arial" w:cs="Arial"/>
                <w:b w:val="0"/>
                <w:bCs/>
                <w:iCs/>
                <w:color w:val="808080" w:themeColor="background1" w:themeShade="80"/>
                <w:sz w:val="20"/>
                <w:lang w:val="pl-PL"/>
              </w:rPr>
              <w:t xml:space="preserve"> </w:t>
            </w:r>
            <w:r w:rsidR="001B5616">
              <w:rPr>
                <w:rFonts w:ascii="Arial" w:hAnsi="Arial" w:cs="Arial"/>
                <w:b w:val="0"/>
                <w:bCs/>
                <w:iCs/>
                <w:color w:val="808080" w:themeColor="background1" w:themeShade="80"/>
                <w:sz w:val="20"/>
                <w:lang w:val="pl-PL"/>
              </w:rPr>
              <w:t xml:space="preserve">jest </w:t>
            </w:r>
            <w:r w:rsidR="008724B2">
              <w:rPr>
                <w:rFonts w:ascii="Arial" w:hAnsi="Arial" w:cs="Arial"/>
                <w:b w:val="0"/>
                <w:bCs/>
                <w:iCs/>
                <w:color w:val="808080" w:themeColor="background1" w:themeShade="80"/>
                <w:sz w:val="20"/>
                <w:lang w:val="pl-PL"/>
              </w:rPr>
              <w:t>egzotycznie upalne</w:t>
            </w:r>
            <w:r w:rsidRPr="002672A3">
              <w:rPr>
                <w:rFonts w:ascii="Arial" w:hAnsi="Arial" w:cs="Arial"/>
                <w:b w:val="0"/>
                <w:bCs/>
                <w:iCs/>
                <w:color w:val="808080" w:themeColor="background1" w:themeShade="80"/>
                <w:sz w:val="20"/>
                <w:lang w:val="pl-PL"/>
              </w:rPr>
              <w:t xml:space="preserve">, </w:t>
            </w:r>
            <w:r w:rsidR="008724B2">
              <w:rPr>
                <w:rFonts w:ascii="Arial" w:hAnsi="Arial" w:cs="Arial"/>
                <w:b w:val="0"/>
                <w:bCs/>
                <w:iCs/>
                <w:color w:val="808080" w:themeColor="background1" w:themeShade="80"/>
                <w:sz w:val="20"/>
                <w:lang w:val="pl-PL"/>
              </w:rPr>
              <w:t xml:space="preserve">natomiast </w:t>
            </w:r>
            <w:r w:rsidRPr="002672A3">
              <w:rPr>
                <w:rFonts w:ascii="Arial" w:hAnsi="Arial" w:cs="Arial"/>
                <w:b w:val="0"/>
                <w:bCs/>
                <w:iCs/>
                <w:color w:val="808080" w:themeColor="background1" w:themeShade="80"/>
                <w:sz w:val="20"/>
                <w:lang w:val="pl-PL"/>
              </w:rPr>
              <w:t xml:space="preserve">jesienią - spokojne i ciche, z dojrzałymi figami i słodkimi winogronami opadającymi </w:t>
            </w:r>
            <w:r w:rsidR="008724B2">
              <w:rPr>
                <w:rFonts w:ascii="Arial" w:hAnsi="Arial" w:cs="Arial"/>
                <w:b w:val="0"/>
                <w:bCs/>
                <w:iCs/>
                <w:color w:val="808080" w:themeColor="background1" w:themeShade="80"/>
                <w:sz w:val="20"/>
                <w:lang w:val="pl-PL"/>
              </w:rPr>
              <w:t>spośród</w:t>
            </w:r>
            <w:r w:rsidRPr="002672A3">
              <w:rPr>
                <w:rFonts w:ascii="Arial" w:hAnsi="Arial" w:cs="Arial"/>
                <w:b w:val="0"/>
                <w:bCs/>
                <w:iCs/>
                <w:color w:val="808080" w:themeColor="background1" w:themeShade="80"/>
                <w:sz w:val="20"/>
                <w:lang w:val="pl-PL"/>
              </w:rPr>
              <w:t xml:space="preserve"> miękki</w:t>
            </w:r>
            <w:r w:rsidR="008724B2">
              <w:rPr>
                <w:rFonts w:ascii="Arial" w:hAnsi="Arial" w:cs="Arial"/>
                <w:b w:val="0"/>
                <w:bCs/>
                <w:iCs/>
                <w:color w:val="808080" w:themeColor="background1" w:themeShade="80"/>
                <w:sz w:val="20"/>
                <w:lang w:val="pl-PL"/>
              </w:rPr>
              <w:t>ch</w:t>
            </w:r>
            <w:r w:rsidRPr="002672A3">
              <w:rPr>
                <w:rFonts w:ascii="Arial" w:hAnsi="Arial" w:cs="Arial"/>
                <w:b w:val="0"/>
                <w:bCs/>
                <w:iCs/>
                <w:color w:val="808080" w:themeColor="background1" w:themeShade="80"/>
                <w:sz w:val="20"/>
                <w:lang w:val="pl-PL"/>
              </w:rPr>
              <w:t xml:space="preserve"> liści.</w:t>
            </w:r>
          </w:p>
          <w:p w14:paraId="7FC7A3D7" w14:textId="02A9AA93" w:rsidR="003E365F" w:rsidRPr="00102EC0" w:rsidRDefault="003E365F" w:rsidP="00B611AF">
            <w:pPr>
              <w:spacing w:after="0"/>
              <w:jc w:val="both"/>
              <w:rPr>
                <w:rFonts w:ascii="Arial" w:hAnsi="Arial" w:cs="Arial"/>
                <w:bCs/>
                <w:iCs/>
                <w:color w:val="808080" w:themeColor="background1" w:themeShade="80"/>
                <w:sz w:val="20"/>
                <w:szCs w:val="20"/>
                <w:lang w:val="pl-PL"/>
              </w:rPr>
            </w:pPr>
          </w:p>
          <w:p w14:paraId="7E13B7DF" w14:textId="77777777" w:rsidR="00296C89" w:rsidRPr="00102EC0" w:rsidRDefault="00296C89" w:rsidP="00B611AF">
            <w:pPr>
              <w:spacing w:after="0"/>
              <w:jc w:val="both"/>
              <w:rPr>
                <w:rFonts w:ascii="Arial" w:hAnsi="Arial" w:cs="Arial"/>
                <w:bCs/>
                <w:iCs/>
                <w:color w:val="808080" w:themeColor="background1" w:themeShade="80"/>
                <w:sz w:val="20"/>
                <w:szCs w:val="20"/>
                <w:lang w:val="pl-PL"/>
              </w:rPr>
            </w:pPr>
          </w:p>
          <w:p w14:paraId="28E57E99" w14:textId="77777777" w:rsidR="00BF4947" w:rsidRPr="00102EC0" w:rsidRDefault="00781E64" w:rsidP="00BF4947">
            <w:pPr>
              <w:jc w:val="center"/>
              <w:rPr>
                <w:rFonts w:ascii="Arial" w:hAnsi="Arial" w:cs="Arial"/>
                <w:b/>
                <w:iCs/>
                <w:color w:val="808080" w:themeColor="background1" w:themeShade="80"/>
                <w:sz w:val="19"/>
                <w:szCs w:val="19"/>
                <w:lang w:val="pl-PL"/>
              </w:rPr>
            </w:pPr>
            <w:r w:rsidRPr="00102EC0">
              <w:rPr>
                <w:rFonts w:ascii="Arial" w:hAnsi="Arial" w:cs="Arial"/>
                <w:b/>
                <w:iCs/>
                <w:color w:val="808080" w:themeColor="background1" w:themeShade="80"/>
                <w:sz w:val="19"/>
                <w:szCs w:val="19"/>
                <w:lang w:val="pl-PL"/>
              </w:rPr>
              <w:t># # #</w:t>
            </w:r>
          </w:p>
          <w:p w14:paraId="073677FF" w14:textId="43B379DC" w:rsidR="00BF4947" w:rsidRPr="00102EC0" w:rsidRDefault="00102EC0" w:rsidP="00BF4947">
            <w:pPr>
              <w:jc w:val="both"/>
              <w:rPr>
                <w:rFonts w:ascii="Arial" w:eastAsia="Times New Roman" w:hAnsi="Arial" w:cs="Arial"/>
                <w:b/>
                <w:color w:val="B98732"/>
                <w:sz w:val="20"/>
                <w:szCs w:val="20"/>
                <w:lang w:val="pl-PL" w:eastAsia="fr-FR"/>
              </w:rPr>
            </w:pPr>
            <w:r w:rsidRPr="00102EC0">
              <w:rPr>
                <w:rFonts w:ascii="Arial" w:eastAsia="Times New Roman" w:hAnsi="Arial" w:cs="Arial"/>
                <w:b/>
                <w:color w:val="B98732"/>
                <w:sz w:val="20"/>
                <w:szCs w:val="20"/>
                <w:lang w:val="pl-PL" w:eastAsia="fr-FR"/>
              </w:rPr>
              <w:lastRenderedPageBreak/>
              <w:t>O</w:t>
            </w:r>
            <w:r w:rsidR="00603849" w:rsidRPr="00102EC0">
              <w:rPr>
                <w:rFonts w:ascii="Arial" w:eastAsia="Times New Roman" w:hAnsi="Arial" w:cs="Arial"/>
                <w:b/>
                <w:color w:val="B98732"/>
                <w:sz w:val="20"/>
                <w:szCs w:val="20"/>
                <w:lang w:val="pl-PL" w:eastAsia="fr-FR"/>
              </w:rPr>
              <w:t xml:space="preserve"> </w:t>
            </w:r>
            <w:r w:rsidR="00781E64" w:rsidRPr="00102EC0">
              <w:rPr>
                <w:rFonts w:ascii="Arial" w:eastAsia="Times New Roman" w:hAnsi="Arial" w:cs="Arial"/>
                <w:b/>
                <w:color w:val="B98732"/>
                <w:sz w:val="20"/>
                <w:szCs w:val="20"/>
                <w:lang w:val="pl-PL" w:eastAsia="fr-FR"/>
              </w:rPr>
              <w:t>MGALLERY</w:t>
            </w:r>
          </w:p>
          <w:p w14:paraId="2A0A4801" w14:textId="26C5D8AB" w:rsidR="0097047D" w:rsidRDefault="00102EC0" w:rsidP="00781E64">
            <w:pPr>
              <w:jc w:val="both"/>
              <w:rPr>
                <w:rFonts w:ascii="Arial" w:hAnsi="Arial" w:cs="Arial"/>
                <w:color w:val="7F7F7F" w:themeColor="text1" w:themeTint="80"/>
                <w:sz w:val="20"/>
                <w:szCs w:val="20"/>
                <w:lang w:val="pl-PL"/>
              </w:rPr>
            </w:pPr>
            <w:r w:rsidRPr="00102EC0">
              <w:rPr>
                <w:rFonts w:ascii="Arial" w:hAnsi="Arial" w:cs="Arial"/>
                <w:color w:val="7F7F7F" w:themeColor="text1" w:themeTint="80"/>
                <w:sz w:val="20"/>
                <w:szCs w:val="20"/>
                <w:lang w:val="pl-PL"/>
              </w:rPr>
              <w:t>MGallery to miejsce, w którym każdy doświadcza i obdarowuje urzekającymi opowieściami. Dzięki ponad 100 hotelom butikowym na całym świecie, MGallery opowiada wyjątkową historię inspirowaną odwiedzanymi regionami. Hotele MGallery to miejsca, w których goście mogą odkryć to, co najlepsze na świecie, od indywidualnego designu i pieszczenia zmysłów, po wyjątkowe samopoczucie specjalnie dla kobiet. Goście MGallery czerpią inspiracje dzięki każdej wizycie w tych stylowych, przemyślanych i nietuzinkowych hotelach. Do znanych obiektów w kolekcji MGallery należą Hotel Molitor Paryż, INK Hotel Amsterdam, Queens Hotel Cheltenham w Anglii, Santa Teresa Hotel Rio de Janeiro, Hotel Lindrum Melbourne w Australii, Muse Bangkok Langsuan w Tajlandii oraz Hotel des Arts Saigon w Wietnamie. MGallery jest częścią Accor, wiodącej na świecie grupy hotelarskiej mającej w swym portfolio ponad 5</w:t>
            </w:r>
            <w:r w:rsidR="0018013D">
              <w:rPr>
                <w:rFonts w:ascii="Arial" w:hAnsi="Arial" w:cs="Arial"/>
                <w:color w:val="7F7F7F" w:themeColor="text1" w:themeTint="80"/>
                <w:sz w:val="20"/>
                <w:szCs w:val="20"/>
                <w:lang w:val="pl-PL"/>
              </w:rPr>
              <w:t xml:space="preserve"> 300 </w:t>
            </w:r>
            <w:r w:rsidRPr="00102EC0">
              <w:rPr>
                <w:rFonts w:ascii="Arial" w:hAnsi="Arial" w:cs="Arial"/>
                <w:color w:val="7F7F7F" w:themeColor="text1" w:themeTint="80"/>
                <w:sz w:val="20"/>
                <w:szCs w:val="20"/>
                <w:lang w:val="pl-PL"/>
              </w:rPr>
              <w:t>obiektów i 10 000 lokali gastronomicznych w 110 krajach</w:t>
            </w:r>
            <w:r w:rsidR="0097047D" w:rsidRPr="00102EC0">
              <w:rPr>
                <w:rFonts w:ascii="Arial" w:hAnsi="Arial" w:cs="Arial"/>
                <w:color w:val="7F7F7F" w:themeColor="text1" w:themeTint="80"/>
                <w:sz w:val="20"/>
                <w:szCs w:val="20"/>
                <w:lang w:val="pl-PL"/>
              </w:rPr>
              <w:t>.</w:t>
            </w:r>
          </w:p>
          <w:p w14:paraId="55247C3D" w14:textId="77777777" w:rsidR="008C4E45" w:rsidRDefault="008C4E45" w:rsidP="008C4E45">
            <w:pPr>
              <w:spacing w:after="0"/>
              <w:jc w:val="both"/>
              <w:rPr>
                <w:rFonts w:ascii="Arial" w:hAnsi="Arial" w:cs="Arial"/>
                <w:bCs/>
                <w:iCs/>
                <w:color w:val="808080" w:themeColor="background1" w:themeShade="80"/>
                <w:sz w:val="20"/>
                <w:szCs w:val="20"/>
                <w:lang w:val="pl-PL"/>
              </w:rPr>
            </w:pPr>
            <w:r w:rsidRPr="006B12A3">
              <w:rPr>
                <w:rFonts w:ascii="Arial" w:hAnsi="Arial" w:cs="Arial"/>
                <w:bCs/>
                <w:iCs/>
                <w:color w:val="808080" w:themeColor="background1" w:themeShade="80"/>
                <w:sz w:val="20"/>
                <w:szCs w:val="20"/>
                <w:lang w:val="pl-PL"/>
              </w:rPr>
              <w:t xml:space="preserve">We wschodnio-europejskiej części regionu Europy Północnej, który obejmuje 16 krajów (w tym Polskę, Czechy, Węgry, Chorwację, Bułgarię i Rumunię), funkcjonuje obecnie 7 hoteli MGallery. </w:t>
            </w:r>
            <w:r w:rsidRPr="006B12A3">
              <w:rPr>
                <w:rFonts w:ascii="Arial" w:hAnsi="Arial" w:cs="Arial"/>
                <w:bCs/>
                <w:iCs/>
                <w:color w:val="808080" w:themeColor="background1" w:themeShade="80"/>
                <w:sz w:val="20"/>
                <w:szCs w:val="20"/>
                <w:lang w:val="en-GB"/>
              </w:rPr>
              <w:t xml:space="preserve">W portfolio marki znajdują się Heritage Hotel FERMAI-MGallery, Century Old Town Prague - MGallery, Hotel Nemzeti Budapest - MGallery, Tarcin Forest Resort and Spa Sarajevo - MGallery, Bachleda Luxury Hotel Kraków - MGallery, The Bridge Wrocław - MGallery i Rezydent Sopot - MGallery. </w:t>
            </w:r>
            <w:r w:rsidRPr="006B12A3">
              <w:rPr>
                <w:rFonts w:ascii="Arial" w:hAnsi="Arial" w:cs="Arial"/>
                <w:bCs/>
                <w:iCs/>
                <w:color w:val="808080" w:themeColor="background1" w:themeShade="80"/>
                <w:sz w:val="20"/>
                <w:szCs w:val="20"/>
                <w:lang w:val="pl-PL"/>
              </w:rPr>
              <w:t>W najbliższych latach planowane jest otwarcie kolejnego obiektu - Hotelu Green Coast - MGallery w Albanii, dzięki czemu na kolekcję w regionie złoży się w sumie 8 hoteli butikowych.</w:t>
            </w:r>
            <w:r w:rsidRPr="00296C89">
              <w:rPr>
                <w:rFonts w:ascii="Arial" w:hAnsi="Arial" w:cs="Arial"/>
                <w:bCs/>
                <w:iCs/>
                <w:color w:val="808080" w:themeColor="background1" w:themeShade="80"/>
                <w:sz w:val="20"/>
                <w:szCs w:val="20"/>
                <w:lang w:val="pl-PL"/>
              </w:rPr>
              <w:t xml:space="preserve">  </w:t>
            </w:r>
          </w:p>
          <w:p w14:paraId="0F15DF4E" w14:textId="77777777" w:rsidR="008C4E45" w:rsidRPr="00102EC0" w:rsidRDefault="008C4E45" w:rsidP="00781E64">
            <w:pPr>
              <w:jc w:val="both"/>
              <w:rPr>
                <w:rFonts w:ascii="Arial" w:hAnsi="Arial" w:cs="Arial"/>
                <w:color w:val="7F7F7F" w:themeColor="text1" w:themeTint="80"/>
                <w:sz w:val="20"/>
                <w:szCs w:val="20"/>
                <w:lang w:val="pl-PL"/>
              </w:rPr>
            </w:pPr>
          </w:p>
          <w:p w14:paraId="32FC05F1" w14:textId="77777777" w:rsidR="00A04F81" w:rsidRPr="00102EC0" w:rsidRDefault="000845F5" w:rsidP="003E365F">
            <w:pPr>
              <w:jc w:val="center"/>
              <w:rPr>
                <w:rFonts w:ascii="Arial" w:hAnsi="Arial" w:cs="Arial"/>
                <w:bCs/>
                <w:iCs/>
                <w:color w:val="808080" w:themeColor="background1" w:themeShade="80"/>
                <w:sz w:val="20"/>
                <w:szCs w:val="20"/>
                <w:lang w:val="pl-PL"/>
              </w:rPr>
            </w:pPr>
            <w:hyperlink r:id="rId15" w:history="1">
              <w:r w:rsidR="003E365F" w:rsidRPr="00102EC0">
                <w:rPr>
                  <w:rStyle w:val="Hipercze"/>
                  <w:rFonts w:ascii="Arial" w:hAnsi="Arial" w:cs="Arial"/>
                  <w:iCs/>
                  <w:sz w:val="20"/>
                  <w:szCs w:val="20"/>
                  <w:lang w:val="pl-PL"/>
                </w:rPr>
                <w:t>mgallery.com</w:t>
              </w:r>
            </w:hyperlink>
            <w:r w:rsidR="003E365F" w:rsidRPr="00102EC0">
              <w:rPr>
                <w:rFonts w:ascii="Arial" w:hAnsi="Arial" w:cs="Arial"/>
                <w:color w:val="002B41"/>
                <w:sz w:val="20"/>
                <w:szCs w:val="20"/>
                <w:lang w:val="pl-PL"/>
              </w:rPr>
              <w:t xml:space="preserve">| </w:t>
            </w:r>
            <w:hyperlink r:id="rId16" w:history="1">
              <w:r w:rsidR="003E365F" w:rsidRPr="00102EC0">
                <w:rPr>
                  <w:rStyle w:val="Hipercze"/>
                  <w:rFonts w:ascii="Arial" w:hAnsi="Arial" w:cs="Arial"/>
                  <w:sz w:val="20"/>
                  <w:szCs w:val="20"/>
                  <w:lang w:val="pl-PL"/>
                </w:rPr>
                <w:t>all.accor.com</w:t>
              </w:r>
            </w:hyperlink>
            <w:r w:rsidR="003E365F" w:rsidRPr="00102EC0">
              <w:rPr>
                <w:rFonts w:ascii="Arial" w:hAnsi="Arial" w:cs="Arial"/>
                <w:color w:val="002B41"/>
                <w:sz w:val="20"/>
                <w:szCs w:val="20"/>
                <w:lang w:val="pl-PL"/>
              </w:rPr>
              <w:t xml:space="preserve"> | </w:t>
            </w:r>
            <w:hyperlink r:id="rId17" w:history="1">
              <w:r w:rsidR="003E365F" w:rsidRPr="00102EC0">
                <w:rPr>
                  <w:rStyle w:val="Hipercze"/>
                  <w:rFonts w:ascii="Arial" w:hAnsi="Arial" w:cs="Arial"/>
                  <w:sz w:val="20"/>
                  <w:szCs w:val="20"/>
                  <w:lang w:val="pl-PL"/>
                </w:rPr>
                <w:t>group.accor.com</w:t>
              </w:r>
            </w:hyperlink>
          </w:p>
          <w:p w14:paraId="57FA9471" w14:textId="77777777" w:rsidR="009C6518" w:rsidRPr="00102EC0" w:rsidRDefault="009C6518" w:rsidP="00BF4947">
            <w:pPr>
              <w:jc w:val="both"/>
              <w:rPr>
                <w:rFonts w:ascii="Arial" w:hAnsi="Arial" w:cs="Arial"/>
                <w:bCs/>
                <w:iCs/>
                <w:color w:val="808080" w:themeColor="background1" w:themeShade="80"/>
                <w:sz w:val="19"/>
                <w:szCs w:val="19"/>
                <w:lang w:val="pl-PL"/>
              </w:rPr>
            </w:pPr>
          </w:p>
          <w:p w14:paraId="6D8AEB41" w14:textId="3B46A32F" w:rsidR="003E365F" w:rsidRPr="00102EC0" w:rsidRDefault="00102EC0" w:rsidP="00BF4947">
            <w:pPr>
              <w:spacing w:line="240" w:lineRule="auto"/>
              <w:jc w:val="both"/>
              <w:rPr>
                <w:rFonts w:ascii="Arial" w:eastAsia="Times New Roman" w:hAnsi="Arial" w:cs="Arial"/>
                <w:b/>
                <w:color w:val="B98732"/>
                <w:sz w:val="20"/>
                <w:szCs w:val="20"/>
                <w:lang w:val="pl-PL" w:eastAsia="fr-FR"/>
              </w:rPr>
            </w:pPr>
            <w:r>
              <w:rPr>
                <w:rFonts w:ascii="Arial" w:eastAsia="Times New Roman" w:hAnsi="Arial" w:cs="Arial"/>
                <w:b/>
                <w:color w:val="B98732"/>
                <w:sz w:val="20"/>
                <w:szCs w:val="20"/>
                <w:lang w:val="pl-PL" w:eastAsia="fr-FR"/>
              </w:rPr>
              <w:t>KONTAKT DLA MEDIÓW</w:t>
            </w:r>
          </w:p>
          <w:p w14:paraId="05701B2C" w14:textId="77777777" w:rsidR="001D0980" w:rsidRPr="00102EC0" w:rsidRDefault="00BF4947" w:rsidP="00BF4947">
            <w:pPr>
              <w:spacing w:line="240" w:lineRule="auto"/>
              <w:jc w:val="both"/>
              <w:rPr>
                <w:rFonts w:ascii="Arial" w:hAnsi="Arial" w:cs="Arial"/>
                <w:bCs/>
                <w:iCs/>
                <w:color w:val="808080" w:themeColor="background1" w:themeShade="80"/>
                <w:sz w:val="19"/>
                <w:szCs w:val="19"/>
                <w:lang w:val="pl-PL"/>
              </w:rPr>
            </w:pPr>
            <w:r w:rsidRPr="00102EC0">
              <w:rPr>
                <w:rFonts w:ascii="Arial" w:hAnsi="Arial" w:cs="Arial"/>
                <w:bCs/>
                <w:iCs/>
                <w:color w:val="808080" w:themeColor="background1" w:themeShade="80"/>
                <w:sz w:val="19"/>
                <w:szCs w:val="19"/>
                <w:lang w:val="pl-PL"/>
              </w:rPr>
              <w:t>Agnieszka Kalinowska</w:t>
            </w:r>
          </w:p>
          <w:p w14:paraId="38CF1285" w14:textId="77777777" w:rsidR="00BF4947" w:rsidRPr="00102EC0" w:rsidRDefault="00BF4947" w:rsidP="00BF4947">
            <w:pPr>
              <w:spacing w:line="240" w:lineRule="auto"/>
              <w:jc w:val="both"/>
              <w:rPr>
                <w:rFonts w:ascii="Arial" w:hAnsi="Arial" w:cs="Arial"/>
                <w:bCs/>
                <w:iCs/>
                <w:color w:val="808080" w:themeColor="background1" w:themeShade="80"/>
                <w:sz w:val="19"/>
                <w:szCs w:val="19"/>
                <w:lang w:val="pl-PL"/>
              </w:rPr>
            </w:pPr>
            <w:r w:rsidRPr="00102EC0">
              <w:rPr>
                <w:rFonts w:ascii="Arial" w:hAnsi="Arial" w:cs="Arial"/>
                <w:bCs/>
                <w:iCs/>
                <w:color w:val="808080" w:themeColor="background1" w:themeShade="80"/>
                <w:sz w:val="19"/>
                <w:szCs w:val="19"/>
                <w:lang w:val="pl-PL"/>
              </w:rPr>
              <w:t>Manager Media Relations &amp; PR Poland &amp; Eastern Europe</w:t>
            </w:r>
          </w:p>
          <w:p w14:paraId="7B06403F" w14:textId="77777777" w:rsidR="00CB4A8D" w:rsidRPr="00654FCF" w:rsidRDefault="000845F5" w:rsidP="00BF4947">
            <w:pPr>
              <w:spacing w:line="240" w:lineRule="auto"/>
              <w:jc w:val="both"/>
              <w:rPr>
                <w:rFonts w:ascii="Arial" w:hAnsi="Arial" w:cs="Arial"/>
                <w:bCs/>
                <w:iCs/>
                <w:color w:val="808080" w:themeColor="background1" w:themeShade="80"/>
                <w:sz w:val="19"/>
                <w:szCs w:val="19"/>
                <w:lang w:val="en-GB"/>
              </w:rPr>
            </w:pPr>
            <w:hyperlink r:id="rId18" w:history="1">
              <w:r w:rsidR="003E365F" w:rsidRPr="00654FCF">
                <w:rPr>
                  <w:rStyle w:val="Hipercze"/>
                  <w:rFonts w:ascii="Arial" w:hAnsi="Arial" w:cs="Arial"/>
                  <w:bCs/>
                  <w:iCs/>
                  <w:sz w:val="19"/>
                  <w:szCs w:val="19"/>
                  <w:lang w:val="en-GB"/>
                </w:rPr>
                <w:t>Agnieszka.KALINOWSKA@accor.com</w:t>
              </w:r>
            </w:hyperlink>
          </w:p>
          <w:p w14:paraId="39DB991D" w14:textId="77777777" w:rsidR="00DF4D01" w:rsidRPr="00654FCF" w:rsidRDefault="00DF4D01" w:rsidP="005F7D91">
            <w:pPr>
              <w:autoSpaceDE w:val="0"/>
              <w:autoSpaceDN w:val="0"/>
              <w:adjustRightInd w:val="0"/>
              <w:spacing w:after="0"/>
              <w:jc w:val="both"/>
              <w:rPr>
                <w:rFonts w:ascii="Arial" w:eastAsia="Times New Roman" w:hAnsi="Arial" w:cs="Arial"/>
                <w:bCs/>
                <w:iCs/>
                <w:color w:val="808080" w:themeColor="background1" w:themeShade="80"/>
                <w:sz w:val="19"/>
                <w:szCs w:val="19"/>
                <w:lang w:val="en-GB" w:eastAsia="fr-FR"/>
              </w:rPr>
            </w:pPr>
          </w:p>
          <w:p w14:paraId="6968760A" w14:textId="77777777" w:rsidR="008C4E45" w:rsidRPr="00654FCF" w:rsidRDefault="008C4E45" w:rsidP="008C4E45">
            <w:pPr>
              <w:spacing w:line="240" w:lineRule="auto"/>
              <w:jc w:val="both"/>
              <w:rPr>
                <w:rFonts w:ascii="Arial" w:hAnsi="Arial" w:cs="Arial"/>
                <w:bCs/>
                <w:iCs/>
                <w:color w:val="808080" w:themeColor="background1" w:themeShade="80"/>
                <w:sz w:val="19"/>
                <w:szCs w:val="19"/>
                <w:lang w:val="en-GB"/>
              </w:rPr>
            </w:pPr>
            <w:r w:rsidRPr="00654FCF">
              <w:rPr>
                <w:rFonts w:ascii="Arial" w:hAnsi="Arial" w:cs="Arial"/>
                <w:bCs/>
                <w:iCs/>
                <w:color w:val="808080" w:themeColor="background1" w:themeShade="80"/>
                <w:sz w:val="19"/>
                <w:szCs w:val="19"/>
                <w:lang w:val="en-GB"/>
              </w:rPr>
              <w:t>Boryana Roeseler</w:t>
            </w:r>
          </w:p>
          <w:p w14:paraId="67853DC4" w14:textId="77777777" w:rsidR="008C4E45" w:rsidRPr="00654FCF" w:rsidRDefault="008C4E45" w:rsidP="008C4E45">
            <w:pPr>
              <w:spacing w:line="240" w:lineRule="auto"/>
              <w:jc w:val="both"/>
              <w:rPr>
                <w:rFonts w:ascii="Arial" w:hAnsi="Arial" w:cs="Arial"/>
                <w:bCs/>
                <w:iCs/>
                <w:color w:val="808080" w:themeColor="background1" w:themeShade="80"/>
                <w:sz w:val="19"/>
                <w:szCs w:val="19"/>
                <w:lang w:val="en-GB"/>
              </w:rPr>
            </w:pPr>
            <w:r w:rsidRPr="00654FCF">
              <w:rPr>
                <w:rFonts w:ascii="Arial" w:hAnsi="Arial" w:cs="Arial"/>
                <w:bCs/>
                <w:iCs/>
                <w:color w:val="808080" w:themeColor="background1" w:themeShade="80"/>
                <w:sz w:val="19"/>
                <w:szCs w:val="19"/>
                <w:lang w:val="en-GB"/>
              </w:rPr>
              <w:t>Director of Sales &amp; Marketing</w:t>
            </w:r>
          </w:p>
          <w:p w14:paraId="7D9F63C3" w14:textId="77777777" w:rsidR="008C4E45" w:rsidRPr="00654FCF" w:rsidRDefault="008C4E45" w:rsidP="008C4E45">
            <w:pPr>
              <w:spacing w:line="240" w:lineRule="auto"/>
              <w:jc w:val="both"/>
              <w:rPr>
                <w:rFonts w:ascii="Arial" w:hAnsi="Arial" w:cs="Arial"/>
                <w:bCs/>
                <w:iCs/>
                <w:color w:val="808080" w:themeColor="background1" w:themeShade="80"/>
                <w:sz w:val="19"/>
                <w:szCs w:val="19"/>
                <w:lang w:val="en-GB"/>
              </w:rPr>
            </w:pPr>
            <w:r w:rsidRPr="00654FCF">
              <w:rPr>
                <w:rFonts w:ascii="Arial" w:hAnsi="Arial" w:cs="Arial"/>
                <w:bCs/>
                <w:iCs/>
                <w:color w:val="808080" w:themeColor="background1" w:themeShade="80"/>
                <w:sz w:val="19"/>
                <w:szCs w:val="19"/>
                <w:lang w:val="en-GB"/>
              </w:rPr>
              <w:t>The Emporium Plovdiv MGallery</w:t>
            </w:r>
          </w:p>
          <w:p w14:paraId="66C32EB1" w14:textId="26FB1A32" w:rsidR="008C4E45" w:rsidRPr="008C4E45" w:rsidRDefault="000845F5" w:rsidP="008C4E45">
            <w:pPr>
              <w:spacing w:line="240" w:lineRule="auto"/>
              <w:jc w:val="both"/>
              <w:rPr>
                <w:rStyle w:val="Hipercze"/>
                <w:lang w:val="pl-PL"/>
              </w:rPr>
            </w:pPr>
            <w:hyperlink r:id="rId19" w:history="1">
              <w:r w:rsidR="008C4E45" w:rsidRPr="008C4E45">
                <w:rPr>
                  <w:rStyle w:val="Hipercze"/>
                  <w:lang w:val="pl-PL"/>
                </w:rPr>
                <w:t>Boryana.roeseler@accor.com</w:t>
              </w:r>
            </w:hyperlink>
            <w:r w:rsidR="008C4E45" w:rsidRPr="008C4E45">
              <w:rPr>
                <w:rStyle w:val="Hipercze"/>
              </w:rPr>
              <w:t xml:space="preserve"> </w:t>
            </w:r>
            <w:r w:rsidR="008C4E45" w:rsidRPr="008C4E45">
              <w:rPr>
                <w:rStyle w:val="Hipercze"/>
                <w:lang w:val="pl-PL"/>
              </w:rPr>
              <w:t xml:space="preserve"> </w:t>
            </w:r>
          </w:p>
          <w:p w14:paraId="388DBA7D" w14:textId="67F627F9" w:rsidR="004842C3" w:rsidRPr="008C4E45" w:rsidRDefault="004842C3" w:rsidP="005F7D91">
            <w:pPr>
              <w:pStyle w:val="Introduction"/>
              <w:spacing w:before="0" w:line="276" w:lineRule="auto"/>
              <w:jc w:val="both"/>
              <w:rPr>
                <w:sz w:val="20"/>
                <w:lang w:val="en-GB"/>
              </w:rPr>
            </w:pPr>
          </w:p>
        </w:tc>
      </w:tr>
      <w:tr w:rsidR="004842C3" w:rsidRPr="00102EC0" w14:paraId="46986634" w14:textId="77777777" w:rsidTr="00E45BD8">
        <w:trPr>
          <w:jc w:val="center"/>
        </w:trPr>
        <w:tc>
          <w:tcPr>
            <w:tcW w:w="9498" w:type="dxa"/>
            <w:gridSpan w:val="2"/>
          </w:tcPr>
          <w:p w14:paraId="7F3B009A" w14:textId="77777777" w:rsidR="004842C3" w:rsidRPr="008C4E45" w:rsidRDefault="004842C3" w:rsidP="005F7D91">
            <w:pPr>
              <w:spacing w:after="0"/>
              <w:rPr>
                <w:rFonts w:ascii="Arial" w:eastAsia="Times New Roman" w:hAnsi="Arial" w:cs="Arial"/>
                <w:sz w:val="18"/>
                <w:szCs w:val="18"/>
                <w:u w:val="single"/>
                <w:lang w:val="en-GB" w:eastAsia="fr-FR"/>
              </w:rPr>
            </w:pPr>
          </w:p>
          <w:p w14:paraId="159314FA" w14:textId="77777777" w:rsidR="00D56918" w:rsidRPr="008C4E45" w:rsidRDefault="00D56918" w:rsidP="00BF4947">
            <w:pPr>
              <w:autoSpaceDE w:val="0"/>
              <w:autoSpaceDN w:val="0"/>
              <w:rPr>
                <w:rFonts w:ascii="Arial" w:eastAsia="Times New Roman" w:hAnsi="Arial" w:cs="Arial"/>
                <w:sz w:val="18"/>
                <w:szCs w:val="18"/>
                <w:u w:val="single"/>
                <w:lang w:val="en-GB" w:eastAsia="fr-FR"/>
              </w:rPr>
            </w:pPr>
          </w:p>
        </w:tc>
      </w:tr>
    </w:tbl>
    <w:p w14:paraId="5F95B93F" w14:textId="77777777" w:rsidR="00DA2FB1" w:rsidRPr="008C4E45" w:rsidRDefault="00DA2FB1" w:rsidP="001D0980">
      <w:pPr>
        <w:rPr>
          <w:lang w:val="en-GB"/>
        </w:rPr>
      </w:pPr>
    </w:p>
    <w:sectPr w:rsidR="00DA2FB1" w:rsidRPr="008C4E45" w:rsidSect="003828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94F69" w14:textId="77777777" w:rsidR="000845F5" w:rsidRDefault="000845F5" w:rsidP="005E5680">
      <w:pPr>
        <w:spacing w:after="0" w:line="240" w:lineRule="auto"/>
      </w:pPr>
      <w:r>
        <w:separator/>
      </w:r>
    </w:p>
  </w:endnote>
  <w:endnote w:type="continuationSeparator" w:id="0">
    <w:p w14:paraId="3B218654" w14:textId="77777777" w:rsidR="000845F5" w:rsidRDefault="000845F5" w:rsidP="005E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8113D" w14:textId="77777777" w:rsidR="000845F5" w:rsidRDefault="000845F5" w:rsidP="005E5680">
      <w:pPr>
        <w:spacing w:after="0" w:line="240" w:lineRule="auto"/>
      </w:pPr>
      <w:r>
        <w:separator/>
      </w:r>
    </w:p>
  </w:footnote>
  <w:footnote w:type="continuationSeparator" w:id="0">
    <w:p w14:paraId="3E1BB417" w14:textId="77777777" w:rsidR="000845F5" w:rsidRDefault="000845F5" w:rsidP="005E5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A4DEF"/>
    <w:multiLevelType w:val="hybridMultilevel"/>
    <w:tmpl w:val="2DF4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0869FE"/>
    <w:multiLevelType w:val="hybridMultilevel"/>
    <w:tmpl w:val="82265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pl-PL" w:vendorID="64" w:dllVersion="0" w:nlCheck="1" w:checkStyle="0"/>
  <w:activeWritingStyle w:appName="MSWord" w:lang="en-GB" w:vendorID="64" w:dllVersion="4096" w:nlCheck="1" w:checkStyle="0"/>
  <w:activeWritingStyle w:appName="MSWord" w:lang="en-US"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6A0"/>
    <w:rsid w:val="00000046"/>
    <w:rsid w:val="00001516"/>
    <w:rsid w:val="00002017"/>
    <w:rsid w:val="000044E8"/>
    <w:rsid w:val="00004914"/>
    <w:rsid w:val="00007C8B"/>
    <w:rsid w:val="00011396"/>
    <w:rsid w:val="00015180"/>
    <w:rsid w:val="00020FDD"/>
    <w:rsid w:val="00021B5B"/>
    <w:rsid w:val="000277B0"/>
    <w:rsid w:val="000345B6"/>
    <w:rsid w:val="000416CB"/>
    <w:rsid w:val="00041A36"/>
    <w:rsid w:val="00042540"/>
    <w:rsid w:val="0005327A"/>
    <w:rsid w:val="000845F5"/>
    <w:rsid w:val="00087EFF"/>
    <w:rsid w:val="00093077"/>
    <w:rsid w:val="00093975"/>
    <w:rsid w:val="00095F27"/>
    <w:rsid w:val="000A3186"/>
    <w:rsid w:val="000A5DDD"/>
    <w:rsid w:val="000B2C46"/>
    <w:rsid w:val="000B334E"/>
    <w:rsid w:val="000B3943"/>
    <w:rsid w:val="000B7916"/>
    <w:rsid w:val="000C7334"/>
    <w:rsid w:val="000C7845"/>
    <w:rsid w:val="000F6426"/>
    <w:rsid w:val="000F7999"/>
    <w:rsid w:val="00102EC0"/>
    <w:rsid w:val="00105633"/>
    <w:rsid w:val="00107346"/>
    <w:rsid w:val="001149B9"/>
    <w:rsid w:val="001154E1"/>
    <w:rsid w:val="001266F9"/>
    <w:rsid w:val="0013070D"/>
    <w:rsid w:val="00134D03"/>
    <w:rsid w:val="00134E97"/>
    <w:rsid w:val="001434C0"/>
    <w:rsid w:val="00154833"/>
    <w:rsid w:val="00160759"/>
    <w:rsid w:val="00160B66"/>
    <w:rsid w:val="00160C94"/>
    <w:rsid w:val="00160C9A"/>
    <w:rsid w:val="00161631"/>
    <w:rsid w:val="001619F0"/>
    <w:rsid w:val="001661E6"/>
    <w:rsid w:val="00167BCD"/>
    <w:rsid w:val="00171E41"/>
    <w:rsid w:val="0018013D"/>
    <w:rsid w:val="001811BE"/>
    <w:rsid w:val="001826DE"/>
    <w:rsid w:val="00183359"/>
    <w:rsid w:val="0019218F"/>
    <w:rsid w:val="001939EC"/>
    <w:rsid w:val="001A325E"/>
    <w:rsid w:val="001A69A8"/>
    <w:rsid w:val="001B5616"/>
    <w:rsid w:val="001C4DF2"/>
    <w:rsid w:val="001C586D"/>
    <w:rsid w:val="001D0980"/>
    <w:rsid w:val="001D12A6"/>
    <w:rsid w:val="001D2B3A"/>
    <w:rsid w:val="001D3151"/>
    <w:rsid w:val="001D430C"/>
    <w:rsid w:val="001D6701"/>
    <w:rsid w:val="001D6F52"/>
    <w:rsid w:val="001E64A1"/>
    <w:rsid w:val="001F1F50"/>
    <w:rsid w:val="001F41D1"/>
    <w:rsid w:val="00204D21"/>
    <w:rsid w:val="0021498C"/>
    <w:rsid w:val="0022085F"/>
    <w:rsid w:val="00222637"/>
    <w:rsid w:val="002365CD"/>
    <w:rsid w:val="00236A6C"/>
    <w:rsid w:val="00241C8B"/>
    <w:rsid w:val="0024504B"/>
    <w:rsid w:val="00245744"/>
    <w:rsid w:val="002519BD"/>
    <w:rsid w:val="002672A3"/>
    <w:rsid w:val="00270308"/>
    <w:rsid w:val="00283A1C"/>
    <w:rsid w:val="00287297"/>
    <w:rsid w:val="002926A0"/>
    <w:rsid w:val="00292B46"/>
    <w:rsid w:val="00293296"/>
    <w:rsid w:val="00296C89"/>
    <w:rsid w:val="002B0D1F"/>
    <w:rsid w:val="002B1030"/>
    <w:rsid w:val="002C38BF"/>
    <w:rsid w:val="002C3B86"/>
    <w:rsid w:val="002E44CB"/>
    <w:rsid w:val="002F0324"/>
    <w:rsid w:val="002F2698"/>
    <w:rsid w:val="00303765"/>
    <w:rsid w:val="00307CD8"/>
    <w:rsid w:val="003118E9"/>
    <w:rsid w:val="0031294F"/>
    <w:rsid w:val="00317FEF"/>
    <w:rsid w:val="003206FC"/>
    <w:rsid w:val="0032538F"/>
    <w:rsid w:val="00326656"/>
    <w:rsid w:val="00327742"/>
    <w:rsid w:val="00330D39"/>
    <w:rsid w:val="0033541B"/>
    <w:rsid w:val="00335D49"/>
    <w:rsid w:val="00335D7D"/>
    <w:rsid w:val="003378CC"/>
    <w:rsid w:val="0035202D"/>
    <w:rsid w:val="003523DA"/>
    <w:rsid w:val="003561DA"/>
    <w:rsid w:val="003705B6"/>
    <w:rsid w:val="00376331"/>
    <w:rsid w:val="00382852"/>
    <w:rsid w:val="003849A5"/>
    <w:rsid w:val="00394710"/>
    <w:rsid w:val="003A0931"/>
    <w:rsid w:val="003A15E1"/>
    <w:rsid w:val="003A1865"/>
    <w:rsid w:val="003B2A06"/>
    <w:rsid w:val="003C4E81"/>
    <w:rsid w:val="003D3509"/>
    <w:rsid w:val="003E07A5"/>
    <w:rsid w:val="003E365F"/>
    <w:rsid w:val="003E5BA5"/>
    <w:rsid w:val="003F1AD7"/>
    <w:rsid w:val="003F226F"/>
    <w:rsid w:val="003F7E63"/>
    <w:rsid w:val="00400142"/>
    <w:rsid w:val="00407B13"/>
    <w:rsid w:val="004101D1"/>
    <w:rsid w:val="00410938"/>
    <w:rsid w:val="00424EB6"/>
    <w:rsid w:val="004353E4"/>
    <w:rsid w:val="00453276"/>
    <w:rsid w:val="00456B2A"/>
    <w:rsid w:val="00473BC4"/>
    <w:rsid w:val="00475234"/>
    <w:rsid w:val="004756D7"/>
    <w:rsid w:val="00475EE1"/>
    <w:rsid w:val="004760AE"/>
    <w:rsid w:val="004821BC"/>
    <w:rsid w:val="004842C3"/>
    <w:rsid w:val="00491A11"/>
    <w:rsid w:val="00497F05"/>
    <w:rsid w:val="004A64F5"/>
    <w:rsid w:val="004B2888"/>
    <w:rsid w:val="004B3723"/>
    <w:rsid w:val="004B671C"/>
    <w:rsid w:val="004C4A7F"/>
    <w:rsid w:val="004D5728"/>
    <w:rsid w:val="005040D6"/>
    <w:rsid w:val="005052F3"/>
    <w:rsid w:val="00535ED5"/>
    <w:rsid w:val="005361AA"/>
    <w:rsid w:val="00537DE0"/>
    <w:rsid w:val="00543B97"/>
    <w:rsid w:val="005463AA"/>
    <w:rsid w:val="005534F3"/>
    <w:rsid w:val="005601CB"/>
    <w:rsid w:val="00563C72"/>
    <w:rsid w:val="005709B3"/>
    <w:rsid w:val="005717C6"/>
    <w:rsid w:val="005970A8"/>
    <w:rsid w:val="005A081C"/>
    <w:rsid w:val="005B16E8"/>
    <w:rsid w:val="005C1745"/>
    <w:rsid w:val="005D15F8"/>
    <w:rsid w:val="005D2D60"/>
    <w:rsid w:val="005D47E3"/>
    <w:rsid w:val="005D6146"/>
    <w:rsid w:val="005D6C4F"/>
    <w:rsid w:val="005E13C1"/>
    <w:rsid w:val="005E5680"/>
    <w:rsid w:val="005F0125"/>
    <w:rsid w:val="005F64D9"/>
    <w:rsid w:val="005F7D91"/>
    <w:rsid w:val="00603849"/>
    <w:rsid w:val="006154A6"/>
    <w:rsid w:val="006161E9"/>
    <w:rsid w:val="00625A7F"/>
    <w:rsid w:val="00627962"/>
    <w:rsid w:val="006308EE"/>
    <w:rsid w:val="0063327D"/>
    <w:rsid w:val="00635808"/>
    <w:rsid w:val="00647E06"/>
    <w:rsid w:val="00654979"/>
    <w:rsid w:val="00654FCF"/>
    <w:rsid w:val="0066241A"/>
    <w:rsid w:val="00662DE1"/>
    <w:rsid w:val="00665563"/>
    <w:rsid w:val="00666B73"/>
    <w:rsid w:val="006847E4"/>
    <w:rsid w:val="006911D4"/>
    <w:rsid w:val="0069754D"/>
    <w:rsid w:val="006A14D9"/>
    <w:rsid w:val="006A34DE"/>
    <w:rsid w:val="006B12A3"/>
    <w:rsid w:val="006B595D"/>
    <w:rsid w:val="006C4ABE"/>
    <w:rsid w:val="006D3B19"/>
    <w:rsid w:val="006D6AF0"/>
    <w:rsid w:val="0070202B"/>
    <w:rsid w:val="0070451A"/>
    <w:rsid w:val="00705394"/>
    <w:rsid w:val="00710B66"/>
    <w:rsid w:val="00723F28"/>
    <w:rsid w:val="0073094A"/>
    <w:rsid w:val="0073617B"/>
    <w:rsid w:val="00744587"/>
    <w:rsid w:val="0074524A"/>
    <w:rsid w:val="00745BDB"/>
    <w:rsid w:val="007511D4"/>
    <w:rsid w:val="00762194"/>
    <w:rsid w:val="00770E70"/>
    <w:rsid w:val="00774FF4"/>
    <w:rsid w:val="00775160"/>
    <w:rsid w:val="00777B6F"/>
    <w:rsid w:val="00777C05"/>
    <w:rsid w:val="00780628"/>
    <w:rsid w:val="00781E64"/>
    <w:rsid w:val="007841EE"/>
    <w:rsid w:val="0078764D"/>
    <w:rsid w:val="00787A67"/>
    <w:rsid w:val="007970C7"/>
    <w:rsid w:val="007A18D0"/>
    <w:rsid w:val="007A6C27"/>
    <w:rsid w:val="007C4E23"/>
    <w:rsid w:val="007D0729"/>
    <w:rsid w:val="007E1801"/>
    <w:rsid w:val="007E3738"/>
    <w:rsid w:val="007E4927"/>
    <w:rsid w:val="007F1E44"/>
    <w:rsid w:val="008049FD"/>
    <w:rsid w:val="008074AD"/>
    <w:rsid w:val="00807E44"/>
    <w:rsid w:val="00812026"/>
    <w:rsid w:val="008158ED"/>
    <w:rsid w:val="00822F3D"/>
    <w:rsid w:val="0083188D"/>
    <w:rsid w:val="008325AA"/>
    <w:rsid w:val="00832A00"/>
    <w:rsid w:val="00834ED0"/>
    <w:rsid w:val="00837888"/>
    <w:rsid w:val="0085123A"/>
    <w:rsid w:val="0085543D"/>
    <w:rsid w:val="00865B6C"/>
    <w:rsid w:val="008724B2"/>
    <w:rsid w:val="008730D8"/>
    <w:rsid w:val="00883AF9"/>
    <w:rsid w:val="00884902"/>
    <w:rsid w:val="00891DB6"/>
    <w:rsid w:val="008935BC"/>
    <w:rsid w:val="00893C9C"/>
    <w:rsid w:val="0089674A"/>
    <w:rsid w:val="008968E3"/>
    <w:rsid w:val="008A006F"/>
    <w:rsid w:val="008A3F61"/>
    <w:rsid w:val="008B125A"/>
    <w:rsid w:val="008B31AB"/>
    <w:rsid w:val="008C2C52"/>
    <w:rsid w:val="008C4E45"/>
    <w:rsid w:val="008C58A4"/>
    <w:rsid w:val="008E086C"/>
    <w:rsid w:val="008E73ED"/>
    <w:rsid w:val="008F41C5"/>
    <w:rsid w:val="008F7673"/>
    <w:rsid w:val="00901A05"/>
    <w:rsid w:val="009113AA"/>
    <w:rsid w:val="00912863"/>
    <w:rsid w:val="009133FE"/>
    <w:rsid w:val="0091698F"/>
    <w:rsid w:val="00916DA2"/>
    <w:rsid w:val="00917D07"/>
    <w:rsid w:val="00917D92"/>
    <w:rsid w:val="00921F5B"/>
    <w:rsid w:val="00925E3D"/>
    <w:rsid w:val="00947026"/>
    <w:rsid w:val="009563DC"/>
    <w:rsid w:val="009650A7"/>
    <w:rsid w:val="0097047D"/>
    <w:rsid w:val="009715C9"/>
    <w:rsid w:val="00973023"/>
    <w:rsid w:val="00976F71"/>
    <w:rsid w:val="00980504"/>
    <w:rsid w:val="009842D4"/>
    <w:rsid w:val="00990DA6"/>
    <w:rsid w:val="009A1386"/>
    <w:rsid w:val="009A4BB7"/>
    <w:rsid w:val="009A64A9"/>
    <w:rsid w:val="009B13D6"/>
    <w:rsid w:val="009B150C"/>
    <w:rsid w:val="009B66FE"/>
    <w:rsid w:val="009C0079"/>
    <w:rsid w:val="009C374F"/>
    <w:rsid w:val="009C4F9B"/>
    <w:rsid w:val="009C6518"/>
    <w:rsid w:val="009D2BD9"/>
    <w:rsid w:val="009D5405"/>
    <w:rsid w:val="009D745E"/>
    <w:rsid w:val="009E37D8"/>
    <w:rsid w:val="009E6410"/>
    <w:rsid w:val="009F0EB9"/>
    <w:rsid w:val="009F3BA1"/>
    <w:rsid w:val="009F42DF"/>
    <w:rsid w:val="009F52C1"/>
    <w:rsid w:val="00A00595"/>
    <w:rsid w:val="00A02AF6"/>
    <w:rsid w:val="00A04F81"/>
    <w:rsid w:val="00A147ED"/>
    <w:rsid w:val="00A268FA"/>
    <w:rsid w:val="00A26B86"/>
    <w:rsid w:val="00A523E1"/>
    <w:rsid w:val="00A55729"/>
    <w:rsid w:val="00A627CE"/>
    <w:rsid w:val="00A718E0"/>
    <w:rsid w:val="00A7393E"/>
    <w:rsid w:val="00A77128"/>
    <w:rsid w:val="00A80E37"/>
    <w:rsid w:val="00A83C1B"/>
    <w:rsid w:val="00A84C43"/>
    <w:rsid w:val="00A85AE8"/>
    <w:rsid w:val="00A92DE1"/>
    <w:rsid w:val="00A97941"/>
    <w:rsid w:val="00AA2D62"/>
    <w:rsid w:val="00AA6029"/>
    <w:rsid w:val="00AB7583"/>
    <w:rsid w:val="00AC2486"/>
    <w:rsid w:val="00AC33E5"/>
    <w:rsid w:val="00AD2892"/>
    <w:rsid w:val="00AD6A49"/>
    <w:rsid w:val="00AE6876"/>
    <w:rsid w:val="00AF1D99"/>
    <w:rsid w:val="00AF2CA9"/>
    <w:rsid w:val="00B12C2E"/>
    <w:rsid w:val="00B13C78"/>
    <w:rsid w:val="00B1543D"/>
    <w:rsid w:val="00B20119"/>
    <w:rsid w:val="00B2199B"/>
    <w:rsid w:val="00B23004"/>
    <w:rsid w:val="00B24FB8"/>
    <w:rsid w:val="00B27FD0"/>
    <w:rsid w:val="00B32007"/>
    <w:rsid w:val="00B34D9E"/>
    <w:rsid w:val="00B45E96"/>
    <w:rsid w:val="00B51E75"/>
    <w:rsid w:val="00B520B9"/>
    <w:rsid w:val="00B60885"/>
    <w:rsid w:val="00B611AF"/>
    <w:rsid w:val="00B67468"/>
    <w:rsid w:val="00B733BD"/>
    <w:rsid w:val="00B854C0"/>
    <w:rsid w:val="00B85588"/>
    <w:rsid w:val="00B90A8B"/>
    <w:rsid w:val="00B92517"/>
    <w:rsid w:val="00B925F7"/>
    <w:rsid w:val="00B9595F"/>
    <w:rsid w:val="00B96E9E"/>
    <w:rsid w:val="00BA276B"/>
    <w:rsid w:val="00BC282A"/>
    <w:rsid w:val="00BC6F47"/>
    <w:rsid w:val="00BD04C4"/>
    <w:rsid w:val="00BD1578"/>
    <w:rsid w:val="00BD4B9D"/>
    <w:rsid w:val="00BD6F8E"/>
    <w:rsid w:val="00BD752F"/>
    <w:rsid w:val="00BE6CF5"/>
    <w:rsid w:val="00BE73EF"/>
    <w:rsid w:val="00BF4947"/>
    <w:rsid w:val="00BF5833"/>
    <w:rsid w:val="00C0022E"/>
    <w:rsid w:val="00C15108"/>
    <w:rsid w:val="00C1524B"/>
    <w:rsid w:val="00C15609"/>
    <w:rsid w:val="00C3596B"/>
    <w:rsid w:val="00C4483B"/>
    <w:rsid w:val="00C46331"/>
    <w:rsid w:val="00C479F8"/>
    <w:rsid w:val="00C616F8"/>
    <w:rsid w:val="00C61C3D"/>
    <w:rsid w:val="00C63EA2"/>
    <w:rsid w:val="00C7215D"/>
    <w:rsid w:val="00C808D9"/>
    <w:rsid w:val="00C80CEB"/>
    <w:rsid w:val="00C8566A"/>
    <w:rsid w:val="00C91F1A"/>
    <w:rsid w:val="00CA7ED6"/>
    <w:rsid w:val="00CB00D8"/>
    <w:rsid w:val="00CB4A8D"/>
    <w:rsid w:val="00CC2554"/>
    <w:rsid w:val="00CD5A41"/>
    <w:rsid w:val="00CD7D15"/>
    <w:rsid w:val="00CE4C0D"/>
    <w:rsid w:val="00D00C18"/>
    <w:rsid w:val="00D13E27"/>
    <w:rsid w:val="00D15B62"/>
    <w:rsid w:val="00D26F1A"/>
    <w:rsid w:val="00D27AB7"/>
    <w:rsid w:val="00D27AEF"/>
    <w:rsid w:val="00D3294D"/>
    <w:rsid w:val="00D33983"/>
    <w:rsid w:val="00D35FE5"/>
    <w:rsid w:val="00D40D9F"/>
    <w:rsid w:val="00D41372"/>
    <w:rsid w:val="00D43191"/>
    <w:rsid w:val="00D51B4D"/>
    <w:rsid w:val="00D51DB2"/>
    <w:rsid w:val="00D555E0"/>
    <w:rsid w:val="00D56918"/>
    <w:rsid w:val="00D62D02"/>
    <w:rsid w:val="00D76616"/>
    <w:rsid w:val="00D821F8"/>
    <w:rsid w:val="00D8332A"/>
    <w:rsid w:val="00D83D6B"/>
    <w:rsid w:val="00D84796"/>
    <w:rsid w:val="00D856C8"/>
    <w:rsid w:val="00D94CAC"/>
    <w:rsid w:val="00DA2E6C"/>
    <w:rsid w:val="00DA2FB1"/>
    <w:rsid w:val="00DA6D66"/>
    <w:rsid w:val="00DB2145"/>
    <w:rsid w:val="00DB2B28"/>
    <w:rsid w:val="00DB41BB"/>
    <w:rsid w:val="00DB46CB"/>
    <w:rsid w:val="00DB64DF"/>
    <w:rsid w:val="00DC3A51"/>
    <w:rsid w:val="00DC5B0D"/>
    <w:rsid w:val="00DC65A9"/>
    <w:rsid w:val="00DC6E76"/>
    <w:rsid w:val="00DE05F8"/>
    <w:rsid w:val="00DE594D"/>
    <w:rsid w:val="00DF4D01"/>
    <w:rsid w:val="00E01162"/>
    <w:rsid w:val="00E0632A"/>
    <w:rsid w:val="00E072A4"/>
    <w:rsid w:val="00E12C7D"/>
    <w:rsid w:val="00E26C8A"/>
    <w:rsid w:val="00E32BC4"/>
    <w:rsid w:val="00E367DE"/>
    <w:rsid w:val="00E431FC"/>
    <w:rsid w:val="00E45BD8"/>
    <w:rsid w:val="00E47420"/>
    <w:rsid w:val="00E4793E"/>
    <w:rsid w:val="00E5702A"/>
    <w:rsid w:val="00E76C03"/>
    <w:rsid w:val="00E816E2"/>
    <w:rsid w:val="00E82064"/>
    <w:rsid w:val="00E820F1"/>
    <w:rsid w:val="00E90D17"/>
    <w:rsid w:val="00E93CF8"/>
    <w:rsid w:val="00EA0B75"/>
    <w:rsid w:val="00EB6904"/>
    <w:rsid w:val="00EB72EE"/>
    <w:rsid w:val="00EC1D59"/>
    <w:rsid w:val="00EC2B7D"/>
    <w:rsid w:val="00EC2E9B"/>
    <w:rsid w:val="00EC5D45"/>
    <w:rsid w:val="00ED2038"/>
    <w:rsid w:val="00EE3A8A"/>
    <w:rsid w:val="00EE42E5"/>
    <w:rsid w:val="00EE7A0B"/>
    <w:rsid w:val="00EF4135"/>
    <w:rsid w:val="00EF4DD7"/>
    <w:rsid w:val="00EF6BF9"/>
    <w:rsid w:val="00F11A9B"/>
    <w:rsid w:val="00F2149A"/>
    <w:rsid w:val="00F340ED"/>
    <w:rsid w:val="00F37516"/>
    <w:rsid w:val="00F441D5"/>
    <w:rsid w:val="00F50C47"/>
    <w:rsid w:val="00F629B8"/>
    <w:rsid w:val="00F65E0B"/>
    <w:rsid w:val="00F715D3"/>
    <w:rsid w:val="00F72C75"/>
    <w:rsid w:val="00F732EF"/>
    <w:rsid w:val="00F73E16"/>
    <w:rsid w:val="00F93DF3"/>
    <w:rsid w:val="00F950CD"/>
    <w:rsid w:val="00FC1545"/>
    <w:rsid w:val="00FC7B90"/>
    <w:rsid w:val="00FD10E3"/>
    <w:rsid w:val="00FD10E4"/>
    <w:rsid w:val="00FD5D06"/>
    <w:rsid w:val="00FE7C1A"/>
    <w:rsid w:val="00FF3A11"/>
    <w:rsid w:val="00FF71B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AC5D"/>
  <w15:docId w15:val="{520F9BF6-4B29-4962-8F9C-6276B367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42C3"/>
    <w:pPr>
      <w:spacing w:after="200" w:line="276" w:lineRule="auto"/>
    </w:pPr>
    <w:rPr>
      <w:lang w:val="fr-FR"/>
    </w:rPr>
  </w:style>
  <w:style w:type="paragraph" w:styleId="Nagwek2">
    <w:name w:val="heading 2"/>
    <w:basedOn w:val="Normalny"/>
    <w:next w:val="Normalny"/>
    <w:link w:val="Nagwek2Znak"/>
    <w:uiPriority w:val="9"/>
    <w:semiHidden/>
    <w:unhideWhenUsed/>
    <w:qFormat/>
    <w:rsid w:val="001C4D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1"/>
    <w:semiHidden/>
    <w:unhideWhenUsed/>
    <w:qFormat/>
    <w:rsid w:val="0031294F"/>
    <w:pPr>
      <w:widowControl w:val="0"/>
      <w:autoSpaceDE w:val="0"/>
      <w:autoSpaceDN w:val="0"/>
      <w:spacing w:before="187" w:after="0" w:line="240" w:lineRule="auto"/>
      <w:ind w:left="100"/>
      <w:outlineLvl w:val="2"/>
    </w:pPr>
    <w:rPr>
      <w:rFonts w:ascii="Arial" w:eastAsia="Arial" w:hAnsi="Arial" w:cs="Arial"/>
      <w:b/>
      <w:bCs/>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842C3"/>
    <w:rPr>
      <w:color w:val="0563C1" w:themeColor="hyperlink"/>
      <w:u w:val="single"/>
    </w:rPr>
  </w:style>
  <w:style w:type="paragraph" w:customStyle="1" w:styleId="Textedesaisie">
    <w:name w:val="Texte de saisie"/>
    <w:basedOn w:val="Normalny"/>
    <w:uiPriority w:val="99"/>
    <w:rsid w:val="004842C3"/>
    <w:pPr>
      <w:spacing w:after="0" w:line="340" w:lineRule="atLeast"/>
    </w:pPr>
    <w:rPr>
      <w:rFonts w:eastAsia="Times New Roman" w:cs="Times New Roman"/>
      <w:color w:val="A5A5A5" w:themeColor="accent3"/>
      <w:sz w:val="17"/>
      <w:szCs w:val="20"/>
      <w:lang w:eastAsia="fr-FR"/>
    </w:rPr>
  </w:style>
  <w:style w:type="paragraph" w:customStyle="1" w:styleId="Titredudocument">
    <w:name w:val="Titre du document"/>
    <w:basedOn w:val="Normalny"/>
    <w:rsid w:val="004842C3"/>
    <w:pPr>
      <w:pBdr>
        <w:bottom w:val="single" w:sz="8" w:space="21" w:color="000000"/>
      </w:pBdr>
      <w:spacing w:after="0" w:line="456" w:lineRule="atLeast"/>
      <w:jc w:val="center"/>
    </w:pPr>
    <w:rPr>
      <w:rFonts w:eastAsia="Times New Roman" w:cs="Times New Roman"/>
      <w:caps/>
      <w:sz w:val="32"/>
      <w:szCs w:val="20"/>
      <w:lang w:eastAsia="fr-FR"/>
    </w:rPr>
  </w:style>
  <w:style w:type="paragraph" w:customStyle="1" w:styleId="Introduction">
    <w:name w:val="Introduction"/>
    <w:basedOn w:val="Normalny"/>
    <w:rsid w:val="004842C3"/>
    <w:pPr>
      <w:spacing w:before="260" w:after="0" w:line="340" w:lineRule="atLeast"/>
    </w:pPr>
    <w:rPr>
      <w:rFonts w:eastAsia="Times New Roman" w:cs="Times New Roman"/>
      <w:b/>
      <w:color w:val="4472C4" w:themeColor="accent1"/>
      <w:szCs w:val="20"/>
      <w:lang w:eastAsia="fr-FR"/>
    </w:rPr>
  </w:style>
  <w:style w:type="paragraph" w:customStyle="1" w:styleId="Textebold">
    <w:name w:val="Texte bold"/>
    <w:basedOn w:val="Textedesaisie"/>
    <w:rsid w:val="004842C3"/>
    <w:rPr>
      <w:b/>
      <w:color w:val="4472C4" w:themeColor="accent1"/>
    </w:rPr>
  </w:style>
  <w:style w:type="table" w:styleId="Tabela-Siatka">
    <w:name w:val="Table Grid"/>
    <w:basedOn w:val="Standardowy"/>
    <w:rsid w:val="004842C3"/>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FD10E3"/>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kstdymka">
    <w:name w:val="Balloon Text"/>
    <w:basedOn w:val="Normalny"/>
    <w:link w:val="TekstdymkaZnak"/>
    <w:uiPriority w:val="99"/>
    <w:semiHidden/>
    <w:unhideWhenUsed/>
    <w:rsid w:val="00B96E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6E9E"/>
    <w:rPr>
      <w:rFonts w:ascii="Segoe UI" w:hAnsi="Segoe UI" w:cs="Segoe UI"/>
      <w:sz w:val="18"/>
      <w:szCs w:val="18"/>
      <w:lang w:val="fr-FR"/>
    </w:rPr>
  </w:style>
  <w:style w:type="character" w:styleId="Odwoaniedokomentarza">
    <w:name w:val="annotation reference"/>
    <w:basedOn w:val="Domylnaczcionkaakapitu"/>
    <w:uiPriority w:val="99"/>
    <w:semiHidden/>
    <w:unhideWhenUsed/>
    <w:rsid w:val="00B96E9E"/>
    <w:rPr>
      <w:sz w:val="16"/>
      <w:szCs w:val="16"/>
    </w:rPr>
  </w:style>
  <w:style w:type="paragraph" w:styleId="Tekstkomentarza">
    <w:name w:val="annotation text"/>
    <w:basedOn w:val="Normalny"/>
    <w:link w:val="TekstkomentarzaZnak"/>
    <w:uiPriority w:val="99"/>
    <w:semiHidden/>
    <w:unhideWhenUsed/>
    <w:rsid w:val="00B96E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E9E"/>
    <w:rPr>
      <w:sz w:val="20"/>
      <w:szCs w:val="20"/>
      <w:lang w:val="fr-FR"/>
    </w:rPr>
  </w:style>
  <w:style w:type="paragraph" w:styleId="Tematkomentarza">
    <w:name w:val="annotation subject"/>
    <w:basedOn w:val="Tekstkomentarza"/>
    <w:next w:val="Tekstkomentarza"/>
    <w:link w:val="TematkomentarzaZnak"/>
    <w:uiPriority w:val="99"/>
    <w:semiHidden/>
    <w:unhideWhenUsed/>
    <w:rsid w:val="00B96E9E"/>
    <w:rPr>
      <w:b/>
      <w:bCs/>
    </w:rPr>
  </w:style>
  <w:style w:type="character" w:customStyle="1" w:styleId="TematkomentarzaZnak">
    <w:name w:val="Temat komentarza Znak"/>
    <w:basedOn w:val="TekstkomentarzaZnak"/>
    <w:link w:val="Tematkomentarza"/>
    <w:uiPriority w:val="99"/>
    <w:semiHidden/>
    <w:rsid w:val="00B96E9E"/>
    <w:rPr>
      <w:b/>
      <w:bCs/>
      <w:sz w:val="20"/>
      <w:szCs w:val="20"/>
      <w:lang w:val="fr-FR"/>
    </w:rPr>
  </w:style>
  <w:style w:type="character" w:customStyle="1" w:styleId="Nierozpoznanawzmianka1">
    <w:name w:val="Nierozpoznana wzmianka1"/>
    <w:basedOn w:val="Domylnaczcionkaakapitu"/>
    <w:uiPriority w:val="99"/>
    <w:semiHidden/>
    <w:unhideWhenUsed/>
    <w:rsid w:val="0069754D"/>
    <w:rPr>
      <w:color w:val="605E5C"/>
      <w:shd w:val="clear" w:color="auto" w:fill="E1DFDD"/>
    </w:rPr>
  </w:style>
  <w:style w:type="paragraph" w:styleId="Tekstprzypisukocowego">
    <w:name w:val="endnote text"/>
    <w:basedOn w:val="Normalny"/>
    <w:link w:val="TekstprzypisukocowegoZnak"/>
    <w:uiPriority w:val="99"/>
    <w:semiHidden/>
    <w:unhideWhenUsed/>
    <w:rsid w:val="005E56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5680"/>
    <w:rPr>
      <w:sz w:val="20"/>
      <w:szCs w:val="20"/>
      <w:lang w:val="fr-FR"/>
    </w:rPr>
  </w:style>
  <w:style w:type="character" w:styleId="Odwoanieprzypisukocowego">
    <w:name w:val="endnote reference"/>
    <w:basedOn w:val="Domylnaczcionkaakapitu"/>
    <w:uiPriority w:val="99"/>
    <w:semiHidden/>
    <w:unhideWhenUsed/>
    <w:rsid w:val="005E5680"/>
    <w:rPr>
      <w:vertAlign w:val="superscript"/>
    </w:rPr>
  </w:style>
  <w:style w:type="character" w:styleId="Pogrubienie">
    <w:name w:val="Strong"/>
    <w:basedOn w:val="Domylnaczcionkaakapitu"/>
    <w:uiPriority w:val="22"/>
    <w:qFormat/>
    <w:rsid w:val="00D26F1A"/>
    <w:rPr>
      <w:b/>
      <w:bCs/>
    </w:rPr>
  </w:style>
  <w:style w:type="character" w:customStyle="1" w:styleId="Nierozpoznanawzmianka2">
    <w:name w:val="Nierozpoznana wzmianka2"/>
    <w:basedOn w:val="Domylnaczcionkaakapitu"/>
    <w:uiPriority w:val="99"/>
    <w:semiHidden/>
    <w:unhideWhenUsed/>
    <w:rsid w:val="0013070D"/>
    <w:rPr>
      <w:color w:val="605E5C"/>
      <w:shd w:val="clear" w:color="auto" w:fill="E1DFDD"/>
    </w:rPr>
  </w:style>
  <w:style w:type="paragraph" w:styleId="Akapitzlist">
    <w:name w:val="List Paragraph"/>
    <w:basedOn w:val="Normalny"/>
    <w:uiPriority w:val="34"/>
    <w:qFormat/>
    <w:rsid w:val="00781E64"/>
    <w:pPr>
      <w:ind w:left="720"/>
      <w:contextualSpacing/>
    </w:pPr>
  </w:style>
  <w:style w:type="character" w:customStyle="1" w:styleId="Nagwek3Znak">
    <w:name w:val="Nagłówek 3 Znak"/>
    <w:basedOn w:val="Domylnaczcionkaakapitu"/>
    <w:link w:val="Nagwek3"/>
    <w:uiPriority w:val="1"/>
    <w:semiHidden/>
    <w:rsid w:val="0031294F"/>
    <w:rPr>
      <w:rFonts w:ascii="Arial" w:eastAsia="Arial" w:hAnsi="Arial" w:cs="Arial"/>
      <w:b/>
      <w:bCs/>
      <w:sz w:val="24"/>
      <w:szCs w:val="24"/>
      <w:lang w:val="en-US" w:bidi="en-US"/>
    </w:rPr>
  </w:style>
  <w:style w:type="paragraph" w:styleId="Tekstpodstawowy">
    <w:name w:val="Body Text"/>
    <w:basedOn w:val="Normalny"/>
    <w:link w:val="TekstpodstawowyZnak"/>
    <w:uiPriority w:val="1"/>
    <w:semiHidden/>
    <w:unhideWhenUsed/>
    <w:qFormat/>
    <w:rsid w:val="0031294F"/>
    <w:pPr>
      <w:widowControl w:val="0"/>
      <w:autoSpaceDE w:val="0"/>
      <w:autoSpaceDN w:val="0"/>
      <w:spacing w:after="0" w:line="240" w:lineRule="auto"/>
    </w:pPr>
    <w:rPr>
      <w:rFonts w:ascii="Arial Black" w:eastAsia="Arial Black" w:hAnsi="Arial Black" w:cs="Arial Black"/>
      <w:sz w:val="20"/>
      <w:szCs w:val="20"/>
      <w:lang w:val="en-US" w:bidi="en-US"/>
    </w:rPr>
  </w:style>
  <w:style w:type="character" w:customStyle="1" w:styleId="TekstpodstawowyZnak">
    <w:name w:val="Tekst podstawowy Znak"/>
    <w:basedOn w:val="Domylnaczcionkaakapitu"/>
    <w:link w:val="Tekstpodstawowy"/>
    <w:uiPriority w:val="1"/>
    <w:semiHidden/>
    <w:rsid w:val="0031294F"/>
    <w:rPr>
      <w:rFonts w:ascii="Arial Black" w:eastAsia="Arial Black" w:hAnsi="Arial Black" w:cs="Arial Black"/>
      <w:sz w:val="20"/>
      <w:szCs w:val="20"/>
      <w:lang w:val="en-US" w:bidi="en-US"/>
    </w:rPr>
  </w:style>
  <w:style w:type="character" w:styleId="Uwydatnienie">
    <w:name w:val="Emphasis"/>
    <w:basedOn w:val="Domylnaczcionkaakapitu"/>
    <w:uiPriority w:val="20"/>
    <w:qFormat/>
    <w:rsid w:val="009B13D6"/>
    <w:rPr>
      <w:i/>
      <w:iCs/>
    </w:rPr>
  </w:style>
  <w:style w:type="character" w:customStyle="1" w:styleId="Nagwek2Znak">
    <w:name w:val="Nagłówek 2 Znak"/>
    <w:basedOn w:val="Domylnaczcionkaakapitu"/>
    <w:link w:val="Nagwek2"/>
    <w:uiPriority w:val="9"/>
    <w:semiHidden/>
    <w:rsid w:val="001C4DF2"/>
    <w:rPr>
      <w:rFonts w:asciiTheme="majorHAnsi" w:eastAsiaTheme="majorEastAsia" w:hAnsiTheme="majorHAnsi" w:cstheme="majorBidi"/>
      <w:color w:val="2F5496" w:themeColor="accent1" w:themeShade="BF"/>
      <w:sz w:val="26"/>
      <w:szCs w:val="26"/>
      <w:lang w:val="fr-FR"/>
    </w:rPr>
  </w:style>
  <w:style w:type="paragraph" w:styleId="Poprawka">
    <w:name w:val="Revision"/>
    <w:hidden/>
    <w:uiPriority w:val="99"/>
    <w:semiHidden/>
    <w:rsid w:val="00D33983"/>
    <w:pPr>
      <w:spacing w:after="0" w:line="240" w:lineRule="auto"/>
    </w:pPr>
    <w:rPr>
      <w:lang w:val="fr-FR"/>
    </w:rPr>
  </w:style>
  <w:style w:type="character" w:customStyle="1" w:styleId="Nierozpoznanawzmianka3">
    <w:name w:val="Nierozpoznana wzmianka3"/>
    <w:basedOn w:val="Domylnaczcionkaakapitu"/>
    <w:uiPriority w:val="99"/>
    <w:semiHidden/>
    <w:unhideWhenUsed/>
    <w:rsid w:val="0097047D"/>
    <w:rPr>
      <w:color w:val="605E5C"/>
      <w:shd w:val="clear" w:color="auto" w:fill="E1DFDD"/>
    </w:rPr>
  </w:style>
  <w:style w:type="character" w:customStyle="1" w:styleId="Nierozpoznanawzmianka4">
    <w:name w:val="Nierozpoznana wzmianka4"/>
    <w:basedOn w:val="Domylnaczcionkaakapitu"/>
    <w:uiPriority w:val="99"/>
    <w:semiHidden/>
    <w:unhideWhenUsed/>
    <w:rsid w:val="008C4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90923">
      <w:bodyDiv w:val="1"/>
      <w:marLeft w:val="0"/>
      <w:marRight w:val="0"/>
      <w:marTop w:val="0"/>
      <w:marBottom w:val="0"/>
      <w:divBdr>
        <w:top w:val="none" w:sz="0" w:space="0" w:color="auto"/>
        <w:left w:val="none" w:sz="0" w:space="0" w:color="auto"/>
        <w:bottom w:val="none" w:sz="0" w:space="0" w:color="auto"/>
        <w:right w:val="none" w:sz="0" w:space="0" w:color="auto"/>
      </w:divBdr>
    </w:div>
    <w:div w:id="234631157">
      <w:bodyDiv w:val="1"/>
      <w:marLeft w:val="0"/>
      <w:marRight w:val="0"/>
      <w:marTop w:val="0"/>
      <w:marBottom w:val="0"/>
      <w:divBdr>
        <w:top w:val="none" w:sz="0" w:space="0" w:color="auto"/>
        <w:left w:val="none" w:sz="0" w:space="0" w:color="auto"/>
        <w:bottom w:val="none" w:sz="0" w:space="0" w:color="auto"/>
        <w:right w:val="none" w:sz="0" w:space="0" w:color="auto"/>
      </w:divBdr>
    </w:div>
    <w:div w:id="390347255">
      <w:bodyDiv w:val="1"/>
      <w:marLeft w:val="0"/>
      <w:marRight w:val="0"/>
      <w:marTop w:val="0"/>
      <w:marBottom w:val="0"/>
      <w:divBdr>
        <w:top w:val="none" w:sz="0" w:space="0" w:color="auto"/>
        <w:left w:val="none" w:sz="0" w:space="0" w:color="auto"/>
        <w:bottom w:val="none" w:sz="0" w:space="0" w:color="auto"/>
        <w:right w:val="none" w:sz="0" w:space="0" w:color="auto"/>
      </w:divBdr>
    </w:div>
    <w:div w:id="501967441">
      <w:bodyDiv w:val="1"/>
      <w:marLeft w:val="0"/>
      <w:marRight w:val="0"/>
      <w:marTop w:val="0"/>
      <w:marBottom w:val="0"/>
      <w:divBdr>
        <w:top w:val="none" w:sz="0" w:space="0" w:color="auto"/>
        <w:left w:val="none" w:sz="0" w:space="0" w:color="auto"/>
        <w:bottom w:val="none" w:sz="0" w:space="0" w:color="auto"/>
        <w:right w:val="none" w:sz="0" w:space="0" w:color="auto"/>
      </w:divBdr>
    </w:div>
    <w:div w:id="501972636">
      <w:bodyDiv w:val="1"/>
      <w:marLeft w:val="0"/>
      <w:marRight w:val="0"/>
      <w:marTop w:val="0"/>
      <w:marBottom w:val="0"/>
      <w:divBdr>
        <w:top w:val="none" w:sz="0" w:space="0" w:color="auto"/>
        <w:left w:val="none" w:sz="0" w:space="0" w:color="auto"/>
        <w:bottom w:val="none" w:sz="0" w:space="0" w:color="auto"/>
        <w:right w:val="none" w:sz="0" w:space="0" w:color="auto"/>
      </w:divBdr>
    </w:div>
    <w:div w:id="856769877">
      <w:bodyDiv w:val="1"/>
      <w:marLeft w:val="0"/>
      <w:marRight w:val="0"/>
      <w:marTop w:val="0"/>
      <w:marBottom w:val="0"/>
      <w:divBdr>
        <w:top w:val="none" w:sz="0" w:space="0" w:color="auto"/>
        <w:left w:val="none" w:sz="0" w:space="0" w:color="auto"/>
        <w:bottom w:val="none" w:sz="0" w:space="0" w:color="auto"/>
        <w:right w:val="none" w:sz="0" w:space="0" w:color="auto"/>
      </w:divBdr>
    </w:div>
    <w:div w:id="873154507">
      <w:bodyDiv w:val="1"/>
      <w:marLeft w:val="0"/>
      <w:marRight w:val="0"/>
      <w:marTop w:val="0"/>
      <w:marBottom w:val="0"/>
      <w:divBdr>
        <w:top w:val="none" w:sz="0" w:space="0" w:color="auto"/>
        <w:left w:val="none" w:sz="0" w:space="0" w:color="auto"/>
        <w:bottom w:val="none" w:sz="0" w:space="0" w:color="auto"/>
        <w:right w:val="none" w:sz="0" w:space="0" w:color="auto"/>
      </w:divBdr>
    </w:div>
    <w:div w:id="974145759">
      <w:bodyDiv w:val="1"/>
      <w:marLeft w:val="0"/>
      <w:marRight w:val="0"/>
      <w:marTop w:val="0"/>
      <w:marBottom w:val="0"/>
      <w:divBdr>
        <w:top w:val="none" w:sz="0" w:space="0" w:color="auto"/>
        <w:left w:val="none" w:sz="0" w:space="0" w:color="auto"/>
        <w:bottom w:val="none" w:sz="0" w:space="0" w:color="auto"/>
        <w:right w:val="none" w:sz="0" w:space="0" w:color="auto"/>
      </w:divBdr>
    </w:div>
    <w:div w:id="996611784">
      <w:bodyDiv w:val="1"/>
      <w:marLeft w:val="0"/>
      <w:marRight w:val="0"/>
      <w:marTop w:val="0"/>
      <w:marBottom w:val="0"/>
      <w:divBdr>
        <w:top w:val="none" w:sz="0" w:space="0" w:color="auto"/>
        <w:left w:val="none" w:sz="0" w:space="0" w:color="auto"/>
        <w:bottom w:val="none" w:sz="0" w:space="0" w:color="auto"/>
        <w:right w:val="none" w:sz="0" w:space="0" w:color="auto"/>
      </w:divBdr>
    </w:div>
    <w:div w:id="1086078182">
      <w:bodyDiv w:val="1"/>
      <w:marLeft w:val="0"/>
      <w:marRight w:val="0"/>
      <w:marTop w:val="0"/>
      <w:marBottom w:val="0"/>
      <w:divBdr>
        <w:top w:val="none" w:sz="0" w:space="0" w:color="auto"/>
        <w:left w:val="none" w:sz="0" w:space="0" w:color="auto"/>
        <w:bottom w:val="none" w:sz="0" w:space="0" w:color="auto"/>
        <w:right w:val="none" w:sz="0" w:space="0" w:color="auto"/>
      </w:divBdr>
    </w:div>
    <w:div w:id="1141919812">
      <w:bodyDiv w:val="1"/>
      <w:marLeft w:val="0"/>
      <w:marRight w:val="0"/>
      <w:marTop w:val="0"/>
      <w:marBottom w:val="0"/>
      <w:divBdr>
        <w:top w:val="none" w:sz="0" w:space="0" w:color="auto"/>
        <w:left w:val="none" w:sz="0" w:space="0" w:color="auto"/>
        <w:bottom w:val="none" w:sz="0" w:space="0" w:color="auto"/>
        <w:right w:val="none" w:sz="0" w:space="0" w:color="auto"/>
      </w:divBdr>
      <w:divsChild>
        <w:div w:id="123622502">
          <w:marLeft w:val="0"/>
          <w:marRight w:val="0"/>
          <w:marTop w:val="105"/>
          <w:marBottom w:val="30"/>
          <w:divBdr>
            <w:top w:val="none" w:sz="0" w:space="0" w:color="auto"/>
            <w:left w:val="none" w:sz="0" w:space="0" w:color="auto"/>
            <w:bottom w:val="none" w:sz="0" w:space="0" w:color="auto"/>
            <w:right w:val="none" w:sz="0" w:space="0" w:color="auto"/>
          </w:divBdr>
          <w:divsChild>
            <w:div w:id="692269440">
              <w:marLeft w:val="0"/>
              <w:marRight w:val="0"/>
              <w:marTop w:val="0"/>
              <w:marBottom w:val="0"/>
              <w:divBdr>
                <w:top w:val="none" w:sz="0" w:space="0" w:color="auto"/>
                <w:left w:val="none" w:sz="0" w:space="0" w:color="auto"/>
                <w:bottom w:val="none" w:sz="0" w:space="0" w:color="auto"/>
                <w:right w:val="none" w:sz="0" w:space="0" w:color="auto"/>
              </w:divBdr>
              <w:divsChild>
                <w:div w:id="930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86741">
          <w:marLeft w:val="0"/>
          <w:marRight w:val="0"/>
          <w:marTop w:val="0"/>
          <w:marBottom w:val="0"/>
          <w:divBdr>
            <w:top w:val="none" w:sz="0" w:space="0" w:color="auto"/>
            <w:left w:val="none" w:sz="0" w:space="0" w:color="auto"/>
            <w:bottom w:val="none" w:sz="0" w:space="0" w:color="auto"/>
            <w:right w:val="none" w:sz="0" w:space="0" w:color="auto"/>
          </w:divBdr>
          <w:divsChild>
            <w:div w:id="29232111">
              <w:marLeft w:val="0"/>
              <w:marRight w:val="0"/>
              <w:marTop w:val="0"/>
              <w:marBottom w:val="0"/>
              <w:divBdr>
                <w:top w:val="none" w:sz="0" w:space="0" w:color="auto"/>
                <w:left w:val="none" w:sz="0" w:space="0" w:color="auto"/>
                <w:bottom w:val="none" w:sz="0" w:space="0" w:color="auto"/>
                <w:right w:val="none" w:sz="0" w:space="0" w:color="auto"/>
              </w:divBdr>
              <w:divsChild>
                <w:div w:id="1595702124">
                  <w:marLeft w:val="0"/>
                  <w:marRight w:val="60"/>
                  <w:marTop w:val="0"/>
                  <w:marBottom w:val="0"/>
                  <w:divBdr>
                    <w:top w:val="none" w:sz="0" w:space="0" w:color="auto"/>
                    <w:left w:val="none" w:sz="0" w:space="0" w:color="auto"/>
                    <w:bottom w:val="none" w:sz="0" w:space="0" w:color="auto"/>
                    <w:right w:val="none" w:sz="0" w:space="0" w:color="auto"/>
                  </w:divBdr>
                  <w:divsChild>
                    <w:div w:id="2023123754">
                      <w:marLeft w:val="0"/>
                      <w:marRight w:val="0"/>
                      <w:marTop w:val="0"/>
                      <w:marBottom w:val="120"/>
                      <w:divBdr>
                        <w:top w:val="single" w:sz="6" w:space="0" w:color="C0C0C0"/>
                        <w:left w:val="single" w:sz="6" w:space="0" w:color="D9D9D9"/>
                        <w:bottom w:val="single" w:sz="6" w:space="0" w:color="D9D9D9"/>
                        <w:right w:val="single" w:sz="6" w:space="0" w:color="D9D9D9"/>
                      </w:divBdr>
                      <w:divsChild>
                        <w:div w:id="1806316429">
                          <w:marLeft w:val="0"/>
                          <w:marRight w:val="0"/>
                          <w:marTop w:val="0"/>
                          <w:marBottom w:val="0"/>
                          <w:divBdr>
                            <w:top w:val="none" w:sz="0" w:space="0" w:color="auto"/>
                            <w:left w:val="none" w:sz="0" w:space="0" w:color="auto"/>
                            <w:bottom w:val="none" w:sz="0" w:space="0" w:color="auto"/>
                            <w:right w:val="none" w:sz="0" w:space="0" w:color="auto"/>
                          </w:divBdr>
                        </w:div>
                        <w:div w:id="9602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3072">
              <w:marLeft w:val="0"/>
              <w:marRight w:val="0"/>
              <w:marTop w:val="0"/>
              <w:marBottom w:val="0"/>
              <w:divBdr>
                <w:top w:val="none" w:sz="0" w:space="0" w:color="auto"/>
                <w:left w:val="none" w:sz="0" w:space="0" w:color="auto"/>
                <w:bottom w:val="none" w:sz="0" w:space="0" w:color="auto"/>
                <w:right w:val="none" w:sz="0" w:space="0" w:color="auto"/>
              </w:divBdr>
              <w:divsChild>
                <w:div w:id="993218408">
                  <w:marLeft w:val="60"/>
                  <w:marRight w:val="0"/>
                  <w:marTop w:val="0"/>
                  <w:marBottom w:val="0"/>
                  <w:divBdr>
                    <w:top w:val="none" w:sz="0" w:space="0" w:color="auto"/>
                    <w:left w:val="none" w:sz="0" w:space="0" w:color="auto"/>
                    <w:bottom w:val="none" w:sz="0" w:space="0" w:color="auto"/>
                    <w:right w:val="none" w:sz="0" w:space="0" w:color="auto"/>
                  </w:divBdr>
                  <w:divsChild>
                    <w:div w:id="1634673524">
                      <w:marLeft w:val="0"/>
                      <w:marRight w:val="0"/>
                      <w:marTop w:val="0"/>
                      <w:marBottom w:val="0"/>
                      <w:divBdr>
                        <w:top w:val="none" w:sz="0" w:space="0" w:color="auto"/>
                        <w:left w:val="none" w:sz="0" w:space="0" w:color="auto"/>
                        <w:bottom w:val="none" w:sz="0" w:space="0" w:color="auto"/>
                        <w:right w:val="none" w:sz="0" w:space="0" w:color="auto"/>
                      </w:divBdr>
                      <w:divsChild>
                        <w:div w:id="211772439">
                          <w:marLeft w:val="0"/>
                          <w:marRight w:val="0"/>
                          <w:marTop w:val="0"/>
                          <w:marBottom w:val="120"/>
                          <w:divBdr>
                            <w:top w:val="single" w:sz="6" w:space="0" w:color="F5F5F5"/>
                            <w:left w:val="single" w:sz="6" w:space="0" w:color="F5F5F5"/>
                            <w:bottom w:val="single" w:sz="6" w:space="0" w:color="F5F5F5"/>
                            <w:right w:val="single" w:sz="6" w:space="0" w:color="F5F5F5"/>
                          </w:divBdr>
                          <w:divsChild>
                            <w:div w:id="247815755">
                              <w:marLeft w:val="0"/>
                              <w:marRight w:val="0"/>
                              <w:marTop w:val="0"/>
                              <w:marBottom w:val="0"/>
                              <w:divBdr>
                                <w:top w:val="none" w:sz="0" w:space="0" w:color="auto"/>
                                <w:left w:val="none" w:sz="0" w:space="0" w:color="auto"/>
                                <w:bottom w:val="none" w:sz="0" w:space="0" w:color="auto"/>
                                <w:right w:val="none" w:sz="0" w:space="0" w:color="auto"/>
                              </w:divBdr>
                              <w:divsChild>
                                <w:div w:id="14709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67722">
      <w:bodyDiv w:val="1"/>
      <w:marLeft w:val="0"/>
      <w:marRight w:val="0"/>
      <w:marTop w:val="0"/>
      <w:marBottom w:val="0"/>
      <w:divBdr>
        <w:top w:val="none" w:sz="0" w:space="0" w:color="auto"/>
        <w:left w:val="none" w:sz="0" w:space="0" w:color="auto"/>
        <w:bottom w:val="none" w:sz="0" w:space="0" w:color="auto"/>
        <w:right w:val="none" w:sz="0" w:space="0" w:color="auto"/>
      </w:divBdr>
    </w:div>
    <w:div w:id="1180775162">
      <w:bodyDiv w:val="1"/>
      <w:marLeft w:val="0"/>
      <w:marRight w:val="0"/>
      <w:marTop w:val="0"/>
      <w:marBottom w:val="0"/>
      <w:divBdr>
        <w:top w:val="none" w:sz="0" w:space="0" w:color="auto"/>
        <w:left w:val="none" w:sz="0" w:space="0" w:color="auto"/>
        <w:bottom w:val="none" w:sz="0" w:space="0" w:color="auto"/>
        <w:right w:val="none" w:sz="0" w:space="0" w:color="auto"/>
      </w:divBdr>
    </w:div>
    <w:div w:id="1275556388">
      <w:bodyDiv w:val="1"/>
      <w:marLeft w:val="0"/>
      <w:marRight w:val="0"/>
      <w:marTop w:val="0"/>
      <w:marBottom w:val="0"/>
      <w:divBdr>
        <w:top w:val="none" w:sz="0" w:space="0" w:color="auto"/>
        <w:left w:val="none" w:sz="0" w:space="0" w:color="auto"/>
        <w:bottom w:val="none" w:sz="0" w:space="0" w:color="auto"/>
        <w:right w:val="none" w:sz="0" w:space="0" w:color="auto"/>
      </w:divBdr>
    </w:div>
    <w:div w:id="1428304928">
      <w:bodyDiv w:val="1"/>
      <w:marLeft w:val="0"/>
      <w:marRight w:val="0"/>
      <w:marTop w:val="0"/>
      <w:marBottom w:val="0"/>
      <w:divBdr>
        <w:top w:val="none" w:sz="0" w:space="0" w:color="auto"/>
        <w:left w:val="none" w:sz="0" w:space="0" w:color="auto"/>
        <w:bottom w:val="none" w:sz="0" w:space="0" w:color="auto"/>
        <w:right w:val="none" w:sz="0" w:space="0" w:color="auto"/>
      </w:divBdr>
    </w:div>
    <w:div w:id="1438017434">
      <w:bodyDiv w:val="1"/>
      <w:marLeft w:val="0"/>
      <w:marRight w:val="0"/>
      <w:marTop w:val="0"/>
      <w:marBottom w:val="0"/>
      <w:divBdr>
        <w:top w:val="none" w:sz="0" w:space="0" w:color="auto"/>
        <w:left w:val="none" w:sz="0" w:space="0" w:color="auto"/>
        <w:bottom w:val="none" w:sz="0" w:space="0" w:color="auto"/>
        <w:right w:val="none" w:sz="0" w:space="0" w:color="auto"/>
      </w:divBdr>
    </w:div>
    <w:div w:id="1571771153">
      <w:bodyDiv w:val="1"/>
      <w:marLeft w:val="0"/>
      <w:marRight w:val="0"/>
      <w:marTop w:val="0"/>
      <w:marBottom w:val="0"/>
      <w:divBdr>
        <w:top w:val="none" w:sz="0" w:space="0" w:color="auto"/>
        <w:left w:val="none" w:sz="0" w:space="0" w:color="auto"/>
        <w:bottom w:val="none" w:sz="0" w:space="0" w:color="auto"/>
        <w:right w:val="none" w:sz="0" w:space="0" w:color="auto"/>
      </w:divBdr>
    </w:div>
    <w:div w:id="1593539779">
      <w:bodyDiv w:val="1"/>
      <w:marLeft w:val="0"/>
      <w:marRight w:val="0"/>
      <w:marTop w:val="0"/>
      <w:marBottom w:val="0"/>
      <w:divBdr>
        <w:top w:val="none" w:sz="0" w:space="0" w:color="auto"/>
        <w:left w:val="none" w:sz="0" w:space="0" w:color="auto"/>
        <w:bottom w:val="none" w:sz="0" w:space="0" w:color="auto"/>
        <w:right w:val="none" w:sz="0" w:space="0" w:color="auto"/>
      </w:divBdr>
    </w:div>
    <w:div w:id="1929774722">
      <w:bodyDiv w:val="1"/>
      <w:marLeft w:val="0"/>
      <w:marRight w:val="0"/>
      <w:marTop w:val="0"/>
      <w:marBottom w:val="0"/>
      <w:divBdr>
        <w:top w:val="none" w:sz="0" w:space="0" w:color="auto"/>
        <w:left w:val="none" w:sz="0" w:space="0" w:color="auto"/>
        <w:bottom w:val="none" w:sz="0" w:space="0" w:color="auto"/>
        <w:right w:val="none" w:sz="0" w:space="0" w:color="auto"/>
      </w:divBdr>
    </w:div>
    <w:div w:id="1941450545">
      <w:bodyDiv w:val="1"/>
      <w:marLeft w:val="0"/>
      <w:marRight w:val="0"/>
      <w:marTop w:val="0"/>
      <w:marBottom w:val="0"/>
      <w:divBdr>
        <w:top w:val="none" w:sz="0" w:space="0" w:color="auto"/>
        <w:left w:val="none" w:sz="0" w:space="0" w:color="auto"/>
        <w:bottom w:val="none" w:sz="0" w:space="0" w:color="auto"/>
        <w:right w:val="none" w:sz="0" w:space="0" w:color="auto"/>
      </w:divBdr>
    </w:div>
    <w:div w:id="1995985292">
      <w:bodyDiv w:val="1"/>
      <w:marLeft w:val="0"/>
      <w:marRight w:val="0"/>
      <w:marTop w:val="0"/>
      <w:marBottom w:val="0"/>
      <w:divBdr>
        <w:top w:val="none" w:sz="0" w:space="0" w:color="auto"/>
        <w:left w:val="none" w:sz="0" w:space="0" w:color="auto"/>
        <w:bottom w:val="none" w:sz="0" w:space="0" w:color="auto"/>
        <w:right w:val="none" w:sz="0" w:space="0" w:color="auto"/>
      </w:divBdr>
    </w:div>
    <w:div w:id="2045060579">
      <w:bodyDiv w:val="1"/>
      <w:marLeft w:val="0"/>
      <w:marRight w:val="0"/>
      <w:marTop w:val="0"/>
      <w:marBottom w:val="0"/>
      <w:divBdr>
        <w:top w:val="none" w:sz="0" w:space="0" w:color="auto"/>
        <w:left w:val="none" w:sz="0" w:space="0" w:color="auto"/>
        <w:bottom w:val="none" w:sz="0" w:space="0" w:color="auto"/>
        <w:right w:val="none" w:sz="0" w:space="0" w:color="auto"/>
      </w:divBdr>
    </w:div>
    <w:div w:id="21139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Agnieszka.KALINOWSKA@accor.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all.accor.com" TargetMode="External"/><Relationship Id="rId2" Type="http://schemas.openxmlformats.org/officeDocument/2006/relationships/numbering" Target="numbering.xml"/><Relationship Id="rId16" Type="http://schemas.openxmlformats.org/officeDocument/2006/relationships/hyperlink" Target="https://all.acco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all.accor.com/fr/brands/hotels-mgallery.shtml" TargetMode="External"/><Relationship Id="rId10" Type="http://schemas.openxmlformats.org/officeDocument/2006/relationships/image" Target="media/image3.jpeg"/><Relationship Id="rId19" Type="http://schemas.openxmlformats.org/officeDocument/2006/relationships/hyperlink" Target="mailto:Boryana.roeseler@acco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869FB-6BFC-4047-8E66-962E25B1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1160</Words>
  <Characters>6960</Characters>
  <Application>Microsoft Office Word</Application>
  <DocSecurity>0</DocSecurity>
  <Lines>58</Lines>
  <Paragraphs>16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Weronika Janda</dc:creator>
  <cp:lastModifiedBy>Florek, Wojciech</cp:lastModifiedBy>
  <cp:revision>29</cp:revision>
  <cp:lastPrinted>2017-12-07T10:46:00Z</cp:lastPrinted>
  <dcterms:created xsi:type="dcterms:W3CDTF">2022-03-22T16:04:00Z</dcterms:created>
  <dcterms:modified xsi:type="dcterms:W3CDTF">2022-03-24T11:49:00Z</dcterms:modified>
</cp:coreProperties>
</file>